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294D" w14:textId="7D56084B" w:rsidR="00111BFE" w:rsidRDefault="002E1ECE">
      <w:pPr>
        <w:pStyle w:val="Nagwek1"/>
        <w:ind w:left="4197" w:right="0"/>
      </w:pPr>
      <w:r>
        <w:t xml:space="preserve">PROJEKT </w:t>
      </w:r>
    </w:p>
    <w:p w14:paraId="627C6369" w14:textId="77777777" w:rsidR="00111BFE" w:rsidRDefault="002E1ECE">
      <w:pPr>
        <w:spacing w:after="0" w:line="239" w:lineRule="auto"/>
        <w:ind w:left="6373" w:right="537" w:firstLine="0"/>
        <w:jc w:val="left"/>
      </w:pPr>
      <w:r>
        <w:rPr>
          <w:b/>
        </w:rPr>
        <w:t xml:space="preserve">załącznik do Uchwały Rady Miejskiej w Sianowie </w:t>
      </w:r>
    </w:p>
    <w:p w14:paraId="58FE9753" w14:textId="77777777" w:rsidR="00111BFE" w:rsidRDefault="002E1ECE">
      <w:pPr>
        <w:spacing w:after="0" w:line="259" w:lineRule="auto"/>
        <w:ind w:left="0" w:right="451" w:firstLine="0"/>
        <w:jc w:val="right"/>
      </w:pPr>
      <w:r>
        <w:rPr>
          <w:b/>
        </w:rPr>
        <w:t xml:space="preserve">                                                Nr …………. z dnia ………………                     </w:t>
      </w:r>
    </w:p>
    <w:p w14:paraId="3A001F5F" w14:textId="77777777" w:rsidR="00111BFE" w:rsidRDefault="002E1ECE">
      <w:pPr>
        <w:spacing w:after="0" w:line="259" w:lineRule="auto"/>
        <w:ind w:left="6418" w:right="0" w:firstLine="0"/>
        <w:jc w:val="center"/>
      </w:pPr>
      <w:r>
        <w:rPr>
          <w:b/>
        </w:rPr>
        <w:t xml:space="preserve"> </w:t>
      </w:r>
    </w:p>
    <w:p w14:paraId="31C05FA5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3C221881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312E55C" w14:textId="77777777" w:rsidR="00111BFE" w:rsidRDefault="002E1ECE">
      <w:pPr>
        <w:spacing w:after="5" w:line="249" w:lineRule="auto"/>
        <w:ind w:left="2312" w:right="0" w:firstLine="0"/>
        <w:jc w:val="left"/>
      </w:pPr>
      <w:r>
        <w:rPr>
          <w:b/>
        </w:rPr>
        <w:t xml:space="preserve">PROGRAM WSPÓŁPRACY GMINY I MIASTA SIANÓW  </w:t>
      </w:r>
    </w:p>
    <w:p w14:paraId="06F59B65" w14:textId="676180D1" w:rsidR="00111BFE" w:rsidRDefault="002E1ECE">
      <w:pPr>
        <w:spacing w:after="5" w:line="249" w:lineRule="auto"/>
        <w:ind w:left="715" w:right="0" w:hanging="274"/>
        <w:jc w:val="left"/>
      </w:pPr>
      <w:r>
        <w:rPr>
          <w:b/>
        </w:rPr>
        <w:t>Z ORGANIZACJAMI POZARZĄDOWYMI ORAZ PODMIOTAMI WYMIENIONYMI W ART. 3 UST.3  USTAWY O DZIAŁALNOŚCI POŻYTKU PUBLICZNEGO I O WOLONTARIACIE NA 202</w:t>
      </w:r>
      <w:r w:rsidR="00A967F4">
        <w:rPr>
          <w:b/>
        </w:rPr>
        <w:t>2</w:t>
      </w:r>
      <w:r>
        <w:rPr>
          <w:b/>
        </w:rPr>
        <w:t xml:space="preserve"> ROK. </w:t>
      </w:r>
    </w:p>
    <w:p w14:paraId="1757222D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4C6D077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A380B55" w14:textId="77777777" w:rsidR="00111BFE" w:rsidRDefault="002E1ECE">
      <w:pPr>
        <w:pStyle w:val="Nagwek1"/>
        <w:ind w:right="7"/>
      </w:pPr>
      <w:r>
        <w:t xml:space="preserve">I. Postanowienia ogólne </w:t>
      </w:r>
    </w:p>
    <w:p w14:paraId="33179083" w14:textId="77777777" w:rsidR="00111BFE" w:rsidRDefault="002E1ECE">
      <w:pPr>
        <w:spacing w:after="0" w:line="259" w:lineRule="auto"/>
        <w:ind w:left="42" w:right="0" w:firstLine="0"/>
        <w:jc w:val="center"/>
      </w:pPr>
      <w:r>
        <w:t xml:space="preserve"> </w:t>
      </w:r>
    </w:p>
    <w:p w14:paraId="2A0FBE78" w14:textId="41C1F82B" w:rsidR="00111BFE" w:rsidRDefault="002E1ECE">
      <w:pPr>
        <w:ind w:left="-5" w:right="0"/>
      </w:pPr>
      <w:r>
        <w:rPr>
          <w:b/>
        </w:rPr>
        <w:t xml:space="preserve">§ 1. </w:t>
      </w:r>
      <w:r>
        <w:t>Podstawą programu współpracy Gminy i Miasta Sianów z organizacjami pozarządowymi oraz podmiotami wymienionymi w art. 3 ust. 3 ustawy o działalności pożytku publicznego i o wolontariacie na rok 202</w:t>
      </w:r>
      <w:r w:rsidR="00A967F4">
        <w:t>2</w:t>
      </w:r>
      <w:r>
        <w:t xml:space="preserve"> zwanego dalej „Programem” jest art. 5a ust. 1 ustawy z dnia 24 kwietnia 2003 roku o działalności pożytku publicznego i o wolontariacie</w:t>
      </w:r>
      <w:r w:rsidRPr="00DA5594">
        <w:rPr>
          <w:color w:val="0070C0"/>
        </w:rPr>
        <w:t xml:space="preserve"> </w:t>
      </w:r>
      <w:r w:rsidRPr="0015305F">
        <w:t xml:space="preserve">(Dz.  U.  z  2020  r. poz. 1057) </w:t>
      </w:r>
      <w:r>
        <w:t>. Niniejszy program jest wyrazem polityki władz Gminy i Miasta Sianów wobec organizacji pozarządowych i podmiotów wymienionych</w:t>
      </w:r>
      <w:r w:rsidR="00C732B4">
        <w:br/>
      </w:r>
      <w:r>
        <w:t xml:space="preserve">w art. 3 ust. 3 w/w ustawy, mającej na uwadze wspieranie ich inicjatyw i działań oraz zapewnienie im na terenie Gminy i Miasta  Sianów jak najlepszych warunków funkcjonowania.  </w:t>
      </w:r>
    </w:p>
    <w:p w14:paraId="390AC302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E7ED27" w14:textId="77777777" w:rsidR="00111BFE" w:rsidRDefault="002E1ECE">
      <w:pPr>
        <w:ind w:left="-5" w:right="0"/>
      </w:pPr>
      <w:r>
        <w:rPr>
          <w:b/>
        </w:rPr>
        <w:t xml:space="preserve">§ 2. </w:t>
      </w:r>
      <w:r>
        <w:t xml:space="preserve">1. Ilekroć w Programie jest mowa o:  </w:t>
      </w:r>
    </w:p>
    <w:p w14:paraId="1881F1AC" w14:textId="7D0093C8" w:rsidR="00111BFE" w:rsidRDefault="002E1ECE">
      <w:pPr>
        <w:numPr>
          <w:ilvl w:val="0"/>
          <w:numId w:val="1"/>
        </w:numPr>
        <w:ind w:right="0" w:hanging="235"/>
      </w:pPr>
      <w:r>
        <w:rPr>
          <w:b/>
        </w:rPr>
        <w:t>Ustawie</w:t>
      </w:r>
      <w:r>
        <w:t xml:space="preserve"> – należy przez to rozumieć ustawę z dnia 24 kwietnia 2003 roku o działalności pożytku publicznego i o </w:t>
      </w:r>
      <w:r w:rsidRPr="00DA5594">
        <w:t xml:space="preserve">wolontariacie </w:t>
      </w:r>
      <w:r w:rsidR="00DA5594" w:rsidRPr="0015305F">
        <w:t>(</w:t>
      </w:r>
      <w:r w:rsidRPr="0015305F">
        <w:t>Dz.  U.  z  2020  r. poz. 1057);</w:t>
      </w:r>
      <w:r w:rsidRPr="00DA5594">
        <w:rPr>
          <w:color w:val="0070C0"/>
        </w:rPr>
        <w:t xml:space="preserve"> </w:t>
      </w:r>
    </w:p>
    <w:p w14:paraId="4C211ABE" w14:textId="77777777" w:rsidR="00111BFE" w:rsidRDefault="002E1ECE">
      <w:pPr>
        <w:numPr>
          <w:ilvl w:val="0"/>
          <w:numId w:val="1"/>
        </w:numPr>
        <w:ind w:right="0" w:hanging="235"/>
      </w:pPr>
      <w:r>
        <w:rPr>
          <w:b/>
        </w:rPr>
        <w:t xml:space="preserve">Podmiotach </w:t>
      </w:r>
      <w:r>
        <w:t xml:space="preserve">– należy przez to rozumieć organizacje pozarządowe i podmioty wymienione w art. 3 ust. </w:t>
      </w:r>
    </w:p>
    <w:p w14:paraId="2D0BBAE6" w14:textId="77777777" w:rsidR="00111BFE" w:rsidRDefault="002E1ECE">
      <w:pPr>
        <w:ind w:left="-5" w:right="0"/>
      </w:pPr>
      <w:r>
        <w:t xml:space="preserve">3 ustawy o działalności pożytku publicznego i o wolontariacie;  </w:t>
      </w:r>
    </w:p>
    <w:p w14:paraId="360DD529" w14:textId="4FE5D77C" w:rsidR="00111BFE" w:rsidRDefault="002E1ECE">
      <w:pPr>
        <w:numPr>
          <w:ilvl w:val="0"/>
          <w:numId w:val="2"/>
        </w:numPr>
        <w:ind w:right="0" w:hanging="233"/>
      </w:pPr>
      <w:r>
        <w:rPr>
          <w:b/>
        </w:rPr>
        <w:t>Programie</w:t>
      </w:r>
      <w:r>
        <w:t xml:space="preserve"> – należy przez to rozumieć „Program współpracy Gminy i Miasta Sianów z organizacjami pozarządowymi i podmiotami wymienionymi w art. 3 ust. 3 ustawy o działalności pożytku publicznego i o wolontariacie na rok 202</w:t>
      </w:r>
      <w:r w:rsidR="00017E74">
        <w:t>2</w:t>
      </w:r>
      <w:r>
        <w:t xml:space="preserve">”;  </w:t>
      </w:r>
    </w:p>
    <w:p w14:paraId="4BB743EF" w14:textId="77777777" w:rsidR="00111BFE" w:rsidRDefault="002E1ECE">
      <w:pPr>
        <w:numPr>
          <w:ilvl w:val="0"/>
          <w:numId w:val="2"/>
        </w:numPr>
        <w:ind w:right="0" w:hanging="233"/>
      </w:pPr>
      <w:r>
        <w:rPr>
          <w:b/>
        </w:rPr>
        <w:t>Radzie</w:t>
      </w:r>
      <w:r>
        <w:t xml:space="preserve"> – należy przez to rozumieć Radę Miejską w Sianowie;  </w:t>
      </w:r>
    </w:p>
    <w:p w14:paraId="50B610F3" w14:textId="77777777" w:rsidR="00111BFE" w:rsidRDefault="002E1ECE">
      <w:pPr>
        <w:numPr>
          <w:ilvl w:val="0"/>
          <w:numId w:val="2"/>
        </w:numPr>
        <w:ind w:right="0" w:hanging="233"/>
      </w:pPr>
      <w:r>
        <w:rPr>
          <w:b/>
        </w:rPr>
        <w:t xml:space="preserve">Burmistrzu </w:t>
      </w:r>
      <w:r>
        <w:t xml:space="preserve">– należy przez to rozumieć Burmistrza Gminy i Miasta Sianów;  </w:t>
      </w:r>
    </w:p>
    <w:p w14:paraId="73B50E0B" w14:textId="77777777" w:rsidR="00111BFE" w:rsidRDefault="002E1ECE">
      <w:pPr>
        <w:numPr>
          <w:ilvl w:val="0"/>
          <w:numId w:val="2"/>
        </w:numPr>
        <w:ind w:right="0" w:hanging="233"/>
      </w:pPr>
      <w:r>
        <w:rPr>
          <w:b/>
        </w:rPr>
        <w:t>Jednostki organizacyjne</w:t>
      </w:r>
      <w:r>
        <w:t xml:space="preserve"> – należy przez to rozumieć jednostki organizacyjne Gminy Sianów;  </w:t>
      </w:r>
    </w:p>
    <w:p w14:paraId="12F5FD5D" w14:textId="3891C8CE" w:rsidR="00111BFE" w:rsidRDefault="002E1ECE" w:rsidP="0015305F">
      <w:pPr>
        <w:numPr>
          <w:ilvl w:val="0"/>
          <w:numId w:val="2"/>
        </w:numPr>
        <w:ind w:right="0" w:hanging="233"/>
      </w:pPr>
      <w:r>
        <w:rPr>
          <w:b/>
        </w:rPr>
        <w:t>Gminie</w:t>
      </w:r>
      <w:r>
        <w:t xml:space="preserve"> – należy przez to rozumieć Gminę i Miasto Sianów.  </w:t>
      </w:r>
    </w:p>
    <w:p w14:paraId="4BD14673" w14:textId="77777777" w:rsidR="0015305F" w:rsidRPr="0015305F" w:rsidRDefault="0015305F" w:rsidP="0015305F">
      <w:pPr>
        <w:ind w:left="233" w:right="0" w:firstLine="0"/>
      </w:pPr>
    </w:p>
    <w:p w14:paraId="02058FA3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641232" w14:textId="77777777" w:rsidR="00111BFE" w:rsidRDefault="002E1ECE">
      <w:pPr>
        <w:pStyle w:val="Nagwek1"/>
        <w:ind w:right="5"/>
      </w:pPr>
      <w:r>
        <w:t xml:space="preserve">II. Zasady współpracy </w:t>
      </w:r>
    </w:p>
    <w:p w14:paraId="5C1AC18F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980810A" w14:textId="77777777" w:rsidR="00111BFE" w:rsidRDefault="002E1ECE">
      <w:pPr>
        <w:ind w:left="-5" w:right="0"/>
      </w:pPr>
      <w:r>
        <w:rPr>
          <w:b/>
        </w:rPr>
        <w:t xml:space="preserve">§ 3. </w:t>
      </w:r>
      <w:r>
        <w:t xml:space="preserve">Współpraca Gminy z organizacjami odbywa się na zasadach: pomocniczości, suwerenności stron, partnerstwa, efektywności, uczciwej konkurencji oraz jawności. </w:t>
      </w:r>
    </w:p>
    <w:p w14:paraId="21E31A4D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74C242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5E7759" w14:textId="46DBAD38" w:rsidR="00A967F4" w:rsidRDefault="00A967F4">
      <w:pPr>
        <w:pStyle w:val="Nagwek1"/>
        <w:ind w:right="8"/>
      </w:pPr>
    </w:p>
    <w:p w14:paraId="749104F9" w14:textId="7A78B72B" w:rsidR="003D717A" w:rsidRDefault="003D717A" w:rsidP="003D717A"/>
    <w:p w14:paraId="0417F06D" w14:textId="77777777" w:rsidR="003D717A" w:rsidRPr="003D717A" w:rsidRDefault="003D717A" w:rsidP="003D717A"/>
    <w:p w14:paraId="7812D6CF" w14:textId="77777777" w:rsidR="00A967F4" w:rsidRDefault="00A967F4">
      <w:pPr>
        <w:pStyle w:val="Nagwek1"/>
        <w:ind w:right="8"/>
      </w:pPr>
    </w:p>
    <w:p w14:paraId="3A4D1FFD" w14:textId="7F158817" w:rsidR="00111BFE" w:rsidRDefault="002E1ECE">
      <w:pPr>
        <w:pStyle w:val="Nagwek1"/>
        <w:ind w:right="8"/>
      </w:pPr>
      <w:r>
        <w:t xml:space="preserve">III. Cel główny i cele szczegółowe programu </w:t>
      </w:r>
    </w:p>
    <w:p w14:paraId="3BD107B9" w14:textId="77777777" w:rsidR="00111BFE" w:rsidRDefault="002E1ECE">
      <w:pPr>
        <w:spacing w:after="0" w:line="259" w:lineRule="auto"/>
        <w:ind w:left="42" w:right="0" w:firstLine="0"/>
        <w:jc w:val="center"/>
      </w:pPr>
      <w:r>
        <w:t xml:space="preserve"> </w:t>
      </w:r>
    </w:p>
    <w:p w14:paraId="5D2223BD" w14:textId="22D19A32" w:rsidR="00111BFE" w:rsidRDefault="002E1ECE">
      <w:pPr>
        <w:ind w:left="-5" w:right="0"/>
      </w:pPr>
      <w:r>
        <w:rPr>
          <w:b/>
        </w:rPr>
        <w:t xml:space="preserve">§ 4. </w:t>
      </w:r>
      <w:r>
        <w:t>1. Celem głównym programu jest kształtowanie społeczeństwa obywatelskiego oraz budowanie</w:t>
      </w:r>
      <w:r w:rsidR="003C0B97">
        <w:br/>
      </w:r>
      <w:r>
        <w:t xml:space="preserve">i umacnianie partnerstwa pomiędzy Gminą, a organizacjami służącego zaspokajaniu potrzeb mieszkańców. </w:t>
      </w:r>
    </w:p>
    <w:p w14:paraId="01C1FA35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9A86FFD" w14:textId="77777777" w:rsidR="00111BFE" w:rsidRDefault="002E1ECE">
      <w:pPr>
        <w:ind w:left="-5" w:right="0"/>
      </w:pPr>
      <w:r>
        <w:t xml:space="preserve">2. Celami szczegółowymi programu są:  </w:t>
      </w:r>
    </w:p>
    <w:p w14:paraId="1DDD0140" w14:textId="4ED3ECD9" w:rsidR="00111BFE" w:rsidRDefault="002E1ECE">
      <w:pPr>
        <w:numPr>
          <w:ilvl w:val="0"/>
          <w:numId w:val="3"/>
        </w:numPr>
        <w:spacing w:after="74"/>
        <w:ind w:right="0" w:hanging="283"/>
      </w:pPr>
      <w:r>
        <w:t xml:space="preserve">umacnianie lokalnych działań poprzez stwarzanie warunków dla powstawania inicjatyw, podmiotów </w:t>
      </w:r>
      <w:r w:rsidR="003C0B97">
        <w:br/>
      </w:r>
      <w:r>
        <w:t xml:space="preserve">i partnerstw międzysektorowych działających na rzecz społeczności lokalnych; </w:t>
      </w:r>
    </w:p>
    <w:p w14:paraId="4285B188" w14:textId="77777777" w:rsidR="00111BFE" w:rsidRDefault="002E1ECE">
      <w:pPr>
        <w:numPr>
          <w:ilvl w:val="0"/>
          <w:numId w:val="3"/>
        </w:numPr>
        <w:spacing w:after="68"/>
        <w:ind w:right="0" w:hanging="283"/>
      </w:pPr>
      <w:r>
        <w:t xml:space="preserve">wzmacnianie potencjału organizacji pozarządowych; </w:t>
      </w:r>
    </w:p>
    <w:p w14:paraId="1DF88F54" w14:textId="77777777" w:rsidR="00111BFE" w:rsidRDefault="002E1ECE">
      <w:pPr>
        <w:numPr>
          <w:ilvl w:val="0"/>
          <w:numId w:val="3"/>
        </w:numPr>
        <w:spacing w:after="70"/>
        <w:ind w:right="0" w:hanging="283"/>
      </w:pPr>
      <w:r>
        <w:t xml:space="preserve">tworzenie warunków do powoływania i rozwoju ciał opiniodawczo-doradczych, </w:t>
      </w:r>
    </w:p>
    <w:p w14:paraId="639F4E4C" w14:textId="77777777" w:rsidR="00111BFE" w:rsidRDefault="002E1ECE">
      <w:pPr>
        <w:numPr>
          <w:ilvl w:val="0"/>
          <w:numId w:val="3"/>
        </w:numPr>
        <w:spacing w:after="37"/>
        <w:ind w:right="0" w:hanging="283"/>
      </w:pPr>
      <w:r>
        <w:t xml:space="preserve">aktywizowanie organizacji do pozyskiwania środków finansowych ze źródeł pozabudżetowych na realizację zadań służących mieszkańcom gminy. </w:t>
      </w:r>
    </w:p>
    <w:p w14:paraId="718BB011" w14:textId="77777777" w:rsidR="00111BFE" w:rsidRDefault="002E1ECE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6EE830D" w14:textId="77777777" w:rsidR="00111BFE" w:rsidRDefault="002E1ECE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57263B66" w14:textId="77777777" w:rsidR="00111BFE" w:rsidRDefault="002E1ECE">
      <w:pPr>
        <w:spacing w:after="0" w:line="259" w:lineRule="auto"/>
        <w:ind w:right="7"/>
        <w:jc w:val="center"/>
      </w:pPr>
      <w:r>
        <w:rPr>
          <w:b/>
        </w:rPr>
        <w:t xml:space="preserve">IV. Zakres przedmiotowy współpracy: </w:t>
      </w:r>
    </w:p>
    <w:p w14:paraId="70C1A24D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4F7C538A" w14:textId="77777777" w:rsidR="00111BFE" w:rsidRDefault="002E1ECE">
      <w:pPr>
        <w:ind w:left="-5" w:right="0"/>
      </w:pPr>
      <w:r>
        <w:rPr>
          <w:b/>
        </w:rPr>
        <w:t xml:space="preserve">§ 5. </w:t>
      </w:r>
      <w:r>
        <w:t xml:space="preserve">Przedmiotem współpracy Gminy z organizacjami jest  realizacja zadań publicznych, o których mowa </w:t>
      </w:r>
      <w:r w:rsidRPr="0015305F">
        <w:t>w art. 4 ust. 1 ustawy</w:t>
      </w:r>
      <w:r w:rsidRPr="000B2028">
        <w:rPr>
          <w:color w:val="0070C0"/>
        </w:rPr>
        <w:t xml:space="preserve"> </w:t>
      </w:r>
      <w:r w:rsidRPr="000B2028">
        <w:t>oraz w § 7 Programu</w:t>
      </w:r>
      <w:r>
        <w:t xml:space="preserve"> na rzecz Gminy i Miasta Sianów oraz jej mieszkańców. </w:t>
      </w:r>
    </w:p>
    <w:p w14:paraId="6F9DC0CD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0E355B" w14:textId="6B45637A" w:rsidR="00111BFE" w:rsidRDefault="002E1ECE" w:rsidP="00DA5594">
      <w:pPr>
        <w:spacing w:after="0" w:line="259" w:lineRule="auto"/>
        <w:ind w:left="1428" w:right="0" w:firstLine="0"/>
        <w:jc w:val="left"/>
      </w:pPr>
      <w:r>
        <w:t xml:space="preserve"> </w:t>
      </w:r>
    </w:p>
    <w:p w14:paraId="2921BEB9" w14:textId="77777777" w:rsidR="00111BFE" w:rsidRDefault="002E1ECE">
      <w:pPr>
        <w:pStyle w:val="Nagwek1"/>
        <w:ind w:right="8"/>
      </w:pPr>
      <w:r>
        <w:t xml:space="preserve">V. Formy współpracy </w:t>
      </w:r>
    </w:p>
    <w:p w14:paraId="0E9E90CF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74260141" w14:textId="77777777" w:rsidR="00111BFE" w:rsidRDefault="002E1ECE">
      <w:pPr>
        <w:spacing w:after="10"/>
        <w:ind w:left="-5" w:right="0"/>
      </w:pPr>
      <w:r>
        <w:rPr>
          <w:b/>
        </w:rPr>
        <w:t xml:space="preserve">§ 6. </w:t>
      </w:r>
      <w:r>
        <w:t>1</w:t>
      </w:r>
      <w:r>
        <w:rPr>
          <w:b/>
        </w:rPr>
        <w:t>.</w:t>
      </w:r>
      <w:r>
        <w:t xml:space="preserve">Współpraca Gminy z organizacjami przybiera formy finansowe i pozafinansowe.  </w:t>
      </w:r>
    </w:p>
    <w:p w14:paraId="710B1352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1229B" w14:textId="77777777" w:rsidR="00111BFE" w:rsidRDefault="002E1ECE">
      <w:pPr>
        <w:ind w:left="-5" w:right="0"/>
      </w:pPr>
      <w:r>
        <w:t xml:space="preserve">2. Współpraca Gminy o charakterze finansowym może odbywać się w formach:  </w:t>
      </w:r>
    </w:p>
    <w:p w14:paraId="4DC96ADA" w14:textId="77777777" w:rsidR="00111BFE" w:rsidRDefault="002E1ECE">
      <w:pPr>
        <w:numPr>
          <w:ilvl w:val="0"/>
          <w:numId w:val="4"/>
        </w:numPr>
        <w:spacing w:after="10"/>
        <w:ind w:right="0" w:hanging="233"/>
      </w:pPr>
      <w:r>
        <w:t xml:space="preserve">powierzania wykonywania zadania publicznego, w tym udzielenie dotacji na finansowanie jego realizacji; </w:t>
      </w:r>
    </w:p>
    <w:p w14:paraId="4314FF2B" w14:textId="77777777" w:rsidR="00111BFE" w:rsidRDefault="002E1ECE">
      <w:pPr>
        <w:numPr>
          <w:ilvl w:val="0"/>
          <w:numId w:val="4"/>
        </w:numPr>
        <w:spacing w:after="10"/>
        <w:ind w:right="0" w:hanging="233"/>
      </w:pPr>
      <w:r>
        <w:t xml:space="preserve">wspierania wykonywania zadania publicznego, w tym udzielane dotacji na dofinansowanie jego realizacji;  </w:t>
      </w:r>
    </w:p>
    <w:p w14:paraId="178DE386" w14:textId="77777777" w:rsidR="00111BFE" w:rsidRDefault="002E1ECE">
      <w:pPr>
        <w:numPr>
          <w:ilvl w:val="0"/>
          <w:numId w:val="4"/>
        </w:numPr>
        <w:ind w:right="0" w:hanging="233"/>
      </w:pPr>
      <w:r>
        <w:t xml:space="preserve">dofinansowania wkładu własnego organizacji przy realizacji projektów z funduszy europejskich, krajowych i innych, gdzie taki wkład jest wymagany;  </w:t>
      </w:r>
    </w:p>
    <w:p w14:paraId="395E496C" w14:textId="337C663C" w:rsidR="00111BFE" w:rsidRDefault="002E1ECE">
      <w:pPr>
        <w:numPr>
          <w:ilvl w:val="0"/>
          <w:numId w:val="4"/>
        </w:numPr>
        <w:ind w:right="0" w:hanging="233"/>
      </w:pPr>
      <w:r>
        <w:t xml:space="preserve">umowy o wykonanie inicjatywy lokalnej na zasadach określonych w ustawie; </w:t>
      </w:r>
    </w:p>
    <w:p w14:paraId="5E47D874" w14:textId="7F0CED14" w:rsidR="00DA5594" w:rsidRDefault="00DA5594" w:rsidP="00DA5594">
      <w:pPr>
        <w:numPr>
          <w:ilvl w:val="0"/>
          <w:numId w:val="4"/>
        </w:numPr>
        <w:ind w:right="0" w:hanging="233"/>
      </w:pPr>
      <w:r>
        <w:t>u</w:t>
      </w:r>
      <w:r w:rsidR="002E1ECE">
        <w:t xml:space="preserve">mowy partnerskiej określonej w </w:t>
      </w:r>
      <w:hyperlink r:id="rId7">
        <w:r w:rsidR="002E1ECE">
          <w:t>art. 28a ust. 1</w:t>
        </w:r>
      </w:hyperlink>
      <w:hyperlink r:id="rId8">
        <w:r w:rsidR="002E1ECE">
          <w:t xml:space="preserve"> </w:t>
        </w:r>
      </w:hyperlink>
      <w:r w:rsidR="002E1ECE">
        <w:t xml:space="preserve">ustawy z dnia 6 grudnia 2006 r. o zasadach prowadzenia polityki rozwoju </w:t>
      </w:r>
      <w:r w:rsidRPr="0015305F">
        <w:t>(Dz. U. z 2021 poz. 1057)</w:t>
      </w:r>
      <w:r w:rsidRPr="00DA5594">
        <w:rPr>
          <w:color w:val="0070C0"/>
        </w:rPr>
        <w:t xml:space="preserve"> </w:t>
      </w:r>
      <w:r w:rsidR="002E1ECE">
        <w:t xml:space="preserve">oraz porozumienie albo umowę o partnerstwie określone w </w:t>
      </w:r>
      <w:hyperlink r:id="rId9">
        <w:r w:rsidR="002E1ECE">
          <w:t>art. 33 ust. 1</w:t>
        </w:r>
      </w:hyperlink>
      <w:hyperlink r:id="rId10">
        <w:r w:rsidR="002E1ECE">
          <w:t xml:space="preserve"> </w:t>
        </w:r>
      </w:hyperlink>
      <w:r w:rsidR="002E1ECE">
        <w:t xml:space="preserve">ustawy z dnia 11 lipca 2014 r. o zasadach realizacji programów w zakresie polityki spójności finansowanych w perspektywie finansowej 2014-2020  </w:t>
      </w:r>
      <w:r w:rsidRPr="0015305F">
        <w:t xml:space="preserve">(Dz. U. z  2020 r. poz. 818). </w:t>
      </w:r>
    </w:p>
    <w:p w14:paraId="482AA34F" w14:textId="2E0DC082" w:rsidR="00111BFE" w:rsidRDefault="00111BFE" w:rsidP="00DA5594">
      <w:pPr>
        <w:spacing w:after="10"/>
        <w:ind w:left="233" w:right="0" w:firstLine="0"/>
      </w:pPr>
    </w:p>
    <w:p w14:paraId="26C7F7A6" w14:textId="77777777" w:rsidR="00111BFE" w:rsidRDefault="002E1ECE">
      <w:pPr>
        <w:numPr>
          <w:ilvl w:val="0"/>
          <w:numId w:val="5"/>
        </w:numPr>
        <w:ind w:right="0" w:hanging="218"/>
      </w:pPr>
      <w:r>
        <w:t xml:space="preserve">Podstawowym trybem przekazywania środków finansowych organizacjom jest otwarty konkurs ofert.  W przypadkach wskazanych przez ustawę dopuszczalne jest stosowanie innego trybu. </w:t>
      </w:r>
    </w:p>
    <w:p w14:paraId="7B9D89E7" w14:textId="534D8E9A" w:rsidR="003D717A" w:rsidRDefault="003D717A">
      <w:pPr>
        <w:spacing w:after="0" w:line="259" w:lineRule="auto"/>
        <w:ind w:left="0" w:right="0" w:firstLine="0"/>
        <w:jc w:val="left"/>
      </w:pPr>
    </w:p>
    <w:p w14:paraId="76DF991F" w14:textId="77777777" w:rsidR="00BE5A06" w:rsidRDefault="00BE5A06">
      <w:pPr>
        <w:spacing w:after="0" w:line="259" w:lineRule="auto"/>
        <w:ind w:left="0" w:right="0" w:firstLine="0"/>
        <w:jc w:val="left"/>
      </w:pPr>
    </w:p>
    <w:p w14:paraId="6DD328B7" w14:textId="77777777" w:rsidR="00111BFE" w:rsidRDefault="002E1ECE">
      <w:pPr>
        <w:numPr>
          <w:ilvl w:val="0"/>
          <w:numId w:val="5"/>
        </w:numPr>
        <w:ind w:right="0" w:hanging="218"/>
      </w:pPr>
      <w:r>
        <w:t xml:space="preserve">Pozafinansowe formy współpracy:  </w:t>
      </w:r>
    </w:p>
    <w:p w14:paraId="58CDECE4" w14:textId="77777777" w:rsidR="00111BFE" w:rsidRDefault="002E1ECE">
      <w:pPr>
        <w:numPr>
          <w:ilvl w:val="0"/>
          <w:numId w:val="6"/>
        </w:numPr>
        <w:ind w:right="0"/>
      </w:pPr>
      <w:r>
        <w:t xml:space="preserve">konsultowanie z podmiotami programu projektów aktów normatywnych w dziedzinach dotyczących działalności statutowej tych organizacji;  </w:t>
      </w:r>
    </w:p>
    <w:p w14:paraId="6F05BCC5" w14:textId="1B4A6E37" w:rsidR="00111BFE" w:rsidRDefault="002E1ECE">
      <w:pPr>
        <w:numPr>
          <w:ilvl w:val="0"/>
          <w:numId w:val="6"/>
        </w:numPr>
        <w:ind w:right="0"/>
      </w:pPr>
      <w:r>
        <w:lastRenderedPageBreak/>
        <w:t>konsultowanie projektów aktów normatywnych dotyczących sfery zadań publicznych, o której mowa w art. 4 ustawy, z radami działalności pożytku publicznego w przypadku ich utworzenia;</w:t>
      </w:r>
      <w:r w:rsidR="009075B7">
        <w:br/>
      </w:r>
      <w:r>
        <w:t xml:space="preserve">c) tworzenie wspólnych zespołów o charakterze doradczym i inicjatywnym; </w:t>
      </w:r>
    </w:p>
    <w:p w14:paraId="4A27B885" w14:textId="77777777" w:rsidR="00111BFE" w:rsidRDefault="002E1ECE">
      <w:pPr>
        <w:numPr>
          <w:ilvl w:val="0"/>
          <w:numId w:val="7"/>
        </w:numPr>
        <w:spacing w:after="10"/>
        <w:ind w:right="0" w:hanging="286"/>
      </w:pPr>
      <w:r>
        <w:t xml:space="preserve">funkcjonowanie Sianowskiego Inkubatora Organizacji Pozarządowych, </w:t>
      </w:r>
    </w:p>
    <w:p w14:paraId="70DE8FF8" w14:textId="77777777" w:rsidR="00111BFE" w:rsidRDefault="002E1ECE">
      <w:pPr>
        <w:numPr>
          <w:ilvl w:val="0"/>
          <w:numId w:val="7"/>
        </w:numPr>
        <w:ind w:right="0" w:hanging="286"/>
      </w:pPr>
      <w:r>
        <w:t xml:space="preserve">udzielanie stałego wsparcia merytorycznego organizacjom przez pracowników Referatu Rozwoju </w:t>
      </w:r>
    </w:p>
    <w:p w14:paraId="25460C24" w14:textId="77777777" w:rsidR="00111BFE" w:rsidRDefault="002E1ECE">
      <w:pPr>
        <w:ind w:left="-5" w:right="0"/>
      </w:pPr>
      <w:r>
        <w:t xml:space="preserve">Urzędu Gminy i Miasta Sianów; </w:t>
      </w:r>
    </w:p>
    <w:p w14:paraId="0B4C7C0D" w14:textId="77777777" w:rsidR="00111BFE" w:rsidRDefault="002E1ECE">
      <w:pPr>
        <w:numPr>
          <w:ilvl w:val="0"/>
          <w:numId w:val="7"/>
        </w:numPr>
        <w:ind w:right="0" w:hanging="286"/>
      </w:pPr>
      <w:r>
        <w:t xml:space="preserve">udostępnianie bądź wynajmowanie na preferencyjnych warunkach lokali, budynków użyteczności publicznej i obiektów sportowych Gminy na spotkania, konferencje, szkolenia, imprezy/zajęcia sportowe, imprezy charytatywne i in. </w:t>
      </w:r>
    </w:p>
    <w:p w14:paraId="103FB054" w14:textId="77777777" w:rsidR="00111BFE" w:rsidRDefault="002E1ECE">
      <w:pPr>
        <w:numPr>
          <w:ilvl w:val="0"/>
          <w:numId w:val="7"/>
        </w:numPr>
        <w:ind w:right="0" w:hanging="286"/>
      </w:pPr>
      <w:r>
        <w:t xml:space="preserve">wzajemne informowanie się o planowanych kierunkach działalności i współdziałania; </w:t>
      </w:r>
    </w:p>
    <w:p w14:paraId="765C436E" w14:textId="77777777" w:rsidR="00111BFE" w:rsidRDefault="002E1ECE">
      <w:pPr>
        <w:numPr>
          <w:ilvl w:val="0"/>
          <w:numId w:val="7"/>
        </w:numPr>
        <w:ind w:right="0" w:hanging="286"/>
      </w:pPr>
      <w:r>
        <w:t xml:space="preserve">pomoc w pozyskiwaniu środków na działalność statutową organizacji pozarządowych z innych źródeł niż budżet Gminy, poprzez:  </w:t>
      </w:r>
    </w:p>
    <w:p w14:paraId="4C93C6A6" w14:textId="77777777" w:rsidR="00111BFE" w:rsidRDefault="002E1ECE">
      <w:pPr>
        <w:numPr>
          <w:ilvl w:val="0"/>
          <w:numId w:val="8"/>
        </w:numPr>
        <w:ind w:right="0" w:hanging="118"/>
      </w:pPr>
      <w:r>
        <w:t xml:space="preserve">promowanie ciekawych programów, w ramach których można uzyskać środki z innych źródeł,  </w:t>
      </w:r>
    </w:p>
    <w:p w14:paraId="5C38B987" w14:textId="77777777" w:rsidR="00111BFE" w:rsidRDefault="002E1ECE">
      <w:pPr>
        <w:numPr>
          <w:ilvl w:val="0"/>
          <w:numId w:val="8"/>
        </w:numPr>
        <w:ind w:right="0" w:hanging="118"/>
      </w:pPr>
      <w:r>
        <w:t xml:space="preserve">wspólne aplikowanie o środki zewnętrzne,  </w:t>
      </w:r>
    </w:p>
    <w:p w14:paraId="0732471D" w14:textId="77777777" w:rsidR="00111BFE" w:rsidRDefault="002E1ECE">
      <w:pPr>
        <w:numPr>
          <w:ilvl w:val="0"/>
          <w:numId w:val="8"/>
        </w:numPr>
        <w:ind w:right="0" w:hanging="118"/>
      </w:pPr>
      <w:r>
        <w:t xml:space="preserve">pomoc w nawiązywaniu kontaktów krajowych i międzynarodowych,  </w:t>
      </w:r>
    </w:p>
    <w:p w14:paraId="2EDED98F" w14:textId="77777777" w:rsidR="00111BFE" w:rsidRDefault="002E1ECE">
      <w:pPr>
        <w:numPr>
          <w:ilvl w:val="0"/>
          <w:numId w:val="8"/>
        </w:numPr>
        <w:spacing w:after="10"/>
        <w:ind w:right="0" w:hanging="118"/>
      </w:pPr>
      <w:r>
        <w:t xml:space="preserve">koordynację podejmowanych działań </w:t>
      </w:r>
    </w:p>
    <w:p w14:paraId="364D1B5E" w14:textId="77777777" w:rsidR="00111BFE" w:rsidRDefault="002E1ECE">
      <w:pPr>
        <w:numPr>
          <w:ilvl w:val="0"/>
          <w:numId w:val="9"/>
        </w:numPr>
        <w:ind w:right="0" w:hanging="168"/>
      </w:pPr>
      <w:r>
        <w:t xml:space="preserve">promowanie działalności organizacji pozarządowych, zwłaszcza na stronie internetowej Gminy,  </w:t>
      </w:r>
    </w:p>
    <w:p w14:paraId="471FA583" w14:textId="77777777" w:rsidR="00111BFE" w:rsidRDefault="002E1ECE">
      <w:pPr>
        <w:numPr>
          <w:ilvl w:val="0"/>
          <w:numId w:val="9"/>
        </w:numPr>
        <w:ind w:right="0" w:hanging="168"/>
      </w:pPr>
      <w:r>
        <w:t xml:space="preserve">prowadzenie aktualnej bazy danych teleadresowych organizacji pozarządowych na stronie internetowej Gminy. </w:t>
      </w:r>
    </w:p>
    <w:p w14:paraId="1800A7B2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C2E1999" w14:textId="77777777" w:rsidR="00111BFE" w:rsidRDefault="002E1ECE">
      <w:pPr>
        <w:pStyle w:val="Nagwek1"/>
        <w:ind w:right="10"/>
      </w:pPr>
      <w:r>
        <w:t xml:space="preserve">VI. Priorytetowe zadania publiczne </w:t>
      </w:r>
    </w:p>
    <w:p w14:paraId="3F98FCCA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26B51C" w14:textId="70BBB44E" w:rsidR="00111BFE" w:rsidRDefault="002E1ECE">
      <w:pPr>
        <w:ind w:left="-5" w:right="0"/>
      </w:pPr>
      <w:r>
        <w:rPr>
          <w:b/>
        </w:rPr>
        <w:t xml:space="preserve">§ 7. </w:t>
      </w:r>
      <w:r>
        <w:t xml:space="preserve">Przedmiotem współpracy Gminy z organizacjami jest realizacja zadań publicznych, o których mowa </w:t>
      </w:r>
      <w:r w:rsidR="009075B7">
        <w:br/>
      </w:r>
      <w:r>
        <w:t xml:space="preserve">w art. 4 ust 1 ustawy, a w szczególności: </w:t>
      </w:r>
    </w:p>
    <w:p w14:paraId="46FEEA4F" w14:textId="77777777" w:rsidR="00111BFE" w:rsidRDefault="002E1ECE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3C6FAB58" w14:textId="77777777" w:rsidR="00111BFE" w:rsidRPr="003D717A" w:rsidRDefault="002E1ECE">
      <w:pPr>
        <w:spacing w:after="10"/>
        <w:ind w:left="-5" w:right="0"/>
        <w:rPr>
          <w:u w:val="single"/>
        </w:rPr>
      </w:pPr>
      <w:r w:rsidRPr="003D717A">
        <w:rPr>
          <w:u w:val="single"/>
        </w:rPr>
        <w:t>1)</w:t>
      </w:r>
      <w:r w:rsidRPr="003D717A">
        <w:rPr>
          <w:rFonts w:ascii="Arial" w:eastAsia="Arial" w:hAnsi="Arial" w:cs="Arial"/>
          <w:u w:val="single"/>
        </w:rPr>
        <w:t xml:space="preserve"> </w:t>
      </w:r>
      <w:r w:rsidRPr="003D717A">
        <w:rPr>
          <w:u w:val="single"/>
        </w:rPr>
        <w:t xml:space="preserve">w  dziedzinie kultury fizycznej: </w:t>
      </w:r>
    </w:p>
    <w:p w14:paraId="230D3639" w14:textId="77777777" w:rsidR="00111BFE" w:rsidRDefault="002E1ECE">
      <w:pPr>
        <w:ind w:left="-5" w:right="0"/>
      </w:pPr>
      <w:r>
        <w:t xml:space="preserve">a) działania wspierające i upowszechniające kulturę fizyczną i sport. </w:t>
      </w:r>
    </w:p>
    <w:p w14:paraId="4CE5E7B9" w14:textId="77777777" w:rsidR="00111BFE" w:rsidRDefault="002E1ECE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2AF774D5" w14:textId="77777777" w:rsidR="00111BFE" w:rsidRPr="003D717A" w:rsidRDefault="002E1ECE">
      <w:pPr>
        <w:spacing w:after="10"/>
        <w:ind w:left="-5" w:right="0"/>
        <w:rPr>
          <w:u w:val="single"/>
        </w:rPr>
      </w:pPr>
      <w:r w:rsidRPr="003D717A">
        <w:rPr>
          <w:u w:val="single"/>
        </w:rPr>
        <w:t>2)</w:t>
      </w:r>
      <w:r w:rsidRPr="003D717A">
        <w:rPr>
          <w:rFonts w:ascii="Arial" w:eastAsia="Arial" w:hAnsi="Arial" w:cs="Arial"/>
          <w:u w:val="single"/>
        </w:rPr>
        <w:t xml:space="preserve"> </w:t>
      </w:r>
      <w:r w:rsidRPr="003D717A">
        <w:rPr>
          <w:u w:val="single"/>
        </w:rPr>
        <w:t xml:space="preserve">w dziedzinie kultury, edukacji i rozwoju: </w:t>
      </w:r>
    </w:p>
    <w:p w14:paraId="7249D3F0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działalność na rzecz rozwoju nauki, szkolnictwa wyższego, edukacji, oświaty i wychowania; </w:t>
      </w:r>
    </w:p>
    <w:p w14:paraId="15547FBF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działalność na rzecz kultury, sztuki, ochrony dóbr kultury i dziedzictwa narodowego  </w:t>
      </w:r>
    </w:p>
    <w:p w14:paraId="65B5890B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działalność na rzecz podtrzymywania i upowszechniania tradycji narodowej, pielęgnowania polskości oraz rozwoju świadomości narodowej, obywatelskiej i kulturowej; </w:t>
      </w:r>
    </w:p>
    <w:p w14:paraId="00574FDB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ekologia i ochrona zwierząt oraz ochrona dziedzictwa przyrodniczego; </w:t>
      </w:r>
    </w:p>
    <w:p w14:paraId="309F2468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działania na rzecz integracji europejskiej oraz rozwijania kontaktów i współpracy między społeczeństwami; </w:t>
      </w:r>
    </w:p>
    <w:p w14:paraId="644464D3" w14:textId="77777777" w:rsidR="00111BFE" w:rsidRDefault="002E1ECE">
      <w:pPr>
        <w:numPr>
          <w:ilvl w:val="0"/>
          <w:numId w:val="10"/>
        </w:numPr>
        <w:ind w:right="0" w:hanging="233"/>
      </w:pPr>
      <w:r>
        <w:t xml:space="preserve">działalność wspomagająca rozwój wspólnot i społeczności lokalnych. </w:t>
      </w:r>
    </w:p>
    <w:p w14:paraId="2EDCDFF9" w14:textId="77777777" w:rsidR="00111BFE" w:rsidRDefault="002E1ECE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175E1E5E" w14:textId="77777777" w:rsidR="009F6BB8" w:rsidRPr="003D717A" w:rsidRDefault="002E1ECE">
      <w:pPr>
        <w:spacing w:after="10"/>
        <w:ind w:left="-5" w:right="5546"/>
        <w:rPr>
          <w:u w:val="single"/>
        </w:rPr>
      </w:pPr>
      <w:r w:rsidRPr="003D717A">
        <w:rPr>
          <w:u w:val="single"/>
        </w:rPr>
        <w:t>3)</w:t>
      </w:r>
      <w:r w:rsidRPr="003D717A">
        <w:rPr>
          <w:rFonts w:ascii="Arial" w:eastAsia="Arial" w:hAnsi="Arial" w:cs="Arial"/>
          <w:u w:val="single"/>
        </w:rPr>
        <w:t xml:space="preserve"> </w:t>
      </w:r>
      <w:r w:rsidRPr="003D717A">
        <w:rPr>
          <w:u w:val="single"/>
        </w:rPr>
        <w:t xml:space="preserve">w dziedzinie turystyki i wypoczynku: </w:t>
      </w:r>
    </w:p>
    <w:p w14:paraId="6A892DD1" w14:textId="40AF124E" w:rsidR="00111BFE" w:rsidRDefault="002E1ECE">
      <w:pPr>
        <w:spacing w:after="10"/>
        <w:ind w:left="-5" w:right="5546"/>
      </w:pPr>
      <w:r>
        <w:t xml:space="preserve">a) turystyka i krajoznawstwo; </w:t>
      </w:r>
    </w:p>
    <w:p w14:paraId="2BAFAD61" w14:textId="77777777" w:rsidR="00111BFE" w:rsidRDefault="002E1ECE">
      <w:pPr>
        <w:ind w:left="-5" w:right="0"/>
      </w:pPr>
      <w:r>
        <w:t xml:space="preserve">b) działalność na rzecz dzieci i młodzieży, w tym wypoczynek dzieci i młodzieży. </w:t>
      </w:r>
    </w:p>
    <w:p w14:paraId="0D9B1EC9" w14:textId="77777777" w:rsidR="00111BFE" w:rsidRDefault="002E1ECE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12F8AF82" w14:textId="77777777" w:rsidR="00111BFE" w:rsidRPr="003D717A" w:rsidRDefault="002E1ECE">
      <w:pPr>
        <w:ind w:left="-5" w:right="0"/>
        <w:rPr>
          <w:u w:val="single"/>
        </w:rPr>
      </w:pPr>
      <w:r w:rsidRPr="003D717A">
        <w:rPr>
          <w:u w:val="single"/>
        </w:rPr>
        <w:t>4)</w:t>
      </w:r>
      <w:r w:rsidRPr="003D717A">
        <w:rPr>
          <w:rFonts w:ascii="Arial" w:eastAsia="Arial" w:hAnsi="Arial" w:cs="Arial"/>
          <w:u w:val="single"/>
        </w:rPr>
        <w:t xml:space="preserve"> </w:t>
      </w:r>
      <w:r w:rsidRPr="003D717A">
        <w:rPr>
          <w:u w:val="single"/>
        </w:rPr>
        <w:t xml:space="preserve">w dziedzinie polityki społecznej: </w:t>
      </w:r>
    </w:p>
    <w:p w14:paraId="6971C153" w14:textId="77777777" w:rsidR="00111BFE" w:rsidRDefault="002E1ECE">
      <w:pPr>
        <w:numPr>
          <w:ilvl w:val="0"/>
          <w:numId w:val="11"/>
        </w:numPr>
        <w:ind w:right="0" w:hanging="233"/>
      </w:pPr>
      <w:r>
        <w:t xml:space="preserve">przeciwdziałanie uzależnieniom i patologiom społecznym; </w:t>
      </w:r>
    </w:p>
    <w:p w14:paraId="4C1288B5" w14:textId="77777777" w:rsidR="00111BFE" w:rsidRDefault="002E1ECE">
      <w:pPr>
        <w:numPr>
          <w:ilvl w:val="0"/>
          <w:numId w:val="11"/>
        </w:numPr>
        <w:ind w:right="0" w:hanging="233"/>
      </w:pPr>
      <w:r>
        <w:t xml:space="preserve">działalność na rzecz osób w wieku emerytalnym. </w:t>
      </w:r>
    </w:p>
    <w:p w14:paraId="7E1375BF" w14:textId="77777777" w:rsidR="00111BFE" w:rsidRDefault="002E1ECE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4B99131A" w14:textId="6E68B0D2" w:rsidR="00111BFE" w:rsidRDefault="002E1ECE">
      <w:pPr>
        <w:spacing w:after="10"/>
        <w:ind w:left="-5" w:right="5517"/>
      </w:pPr>
      <w:r w:rsidRPr="003D717A">
        <w:rPr>
          <w:u w:val="single"/>
        </w:rPr>
        <w:lastRenderedPageBreak/>
        <w:t>5)</w:t>
      </w:r>
      <w:r w:rsidRPr="003D717A">
        <w:rPr>
          <w:rFonts w:ascii="Arial" w:eastAsia="Arial" w:hAnsi="Arial" w:cs="Arial"/>
          <w:u w:val="single"/>
        </w:rPr>
        <w:t xml:space="preserve"> </w:t>
      </w:r>
      <w:r w:rsidRPr="003D717A">
        <w:rPr>
          <w:u w:val="single"/>
        </w:rPr>
        <w:t>w dziedzinie promocji wolontariatu:</w:t>
      </w:r>
      <w:r w:rsidR="009075B7">
        <w:br/>
      </w:r>
      <w:r>
        <w:t xml:space="preserve">a) działalność charytatywna; </w:t>
      </w:r>
    </w:p>
    <w:p w14:paraId="784809FB" w14:textId="20FDAA22" w:rsidR="00111BFE" w:rsidRDefault="002E1ECE" w:rsidP="003D717A">
      <w:pPr>
        <w:ind w:left="-5" w:right="0"/>
      </w:pPr>
      <w:r>
        <w:t xml:space="preserve">b) działania promujące i organizujące wolontariat. </w:t>
      </w:r>
    </w:p>
    <w:p w14:paraId="7EB3DBF0" w14:textId="77777777" w:rsidR="00111BFE" w:rsidRDefault="002E1ECE">
      <w:pPr>
        <w:spacing w:after="12" w:line="259" w:lineRule="auto"/>
        <w:ind w:left="360" w:right="0" w:firstLine="0"/>
        <w:jc w:val="left"/>
      </w:pPr>
      <w:r>
        <w:t xml:space="preserve"> </w:t>
      </w:r>
    </w:p>
    <w:p w14:paraId="55098CD5" w14:textId="5E4AD1AC" w:rsidR="00111BFE" w:rsidRDefault="002E1ECE">
      <w:pPr>
        <w:ind w:left="345" w:right="0" w:hanging="360"/>
      </w:pPr>
      <w:r>
        <w:t>6)</w:t>
      </w:r>
      <w:r>
        <w:rPr>
          <w:rFonts w:ascii="Arial" w:eastAsia="Arial" w:hAnsi="Arial" w:cs="Arial"/>
        </w:rPr>
        <w:t xml:space="preserve"> </w:t>
      </w:r>
      <w:r w:rsidRPr="003D717A">
        <w:rPr>
          <w:u w:val="single"/>
        </w:rPr>
        <w:t>działalności na rzecz organizacji pozarządowych</w:t>
      </w:r>
      <w:r>
        <w:t xml:space="preserve"> oraz podmiotów wymienionych w </w:t>
      </w:r>
      <w:hyperlink r:id="rId11">
        <w:r>
          <w:t>art. 3 ust. 3</w:t>
        </w:r>
        <w:r w:rsidR="009075B7">
          <w:br/>
        </w:r>
        <w:r>
          <w:t>w</w:t>
        </w:r>
      </w:hyperlink>
      <w:hyperlink r:id="rId12">
        <w:r>
          <w:t xml:space="preserve"> </w:t>
        </w:r>
      </w:hyperlink>
      <w:r>
        <w:t xml:space="preserve">zakresie określonym w Art. 4 pkt 1-32a ustawy. </w:t>
      </w:r>
    </w:p>
    <w:p w14:paraId="6A6CB0F3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CD57DB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EB056E1" w14:textId="77777777" w:rsidR="00111BFE" w:rsidRDefault="002E1ECE">
      <w:pPr>
        <w:spacing w:after="0" w:line="259" w:lineRule="auto"/>
        <w:ind w:right="10"/>
        <w:jc w:val="center"/>
      </w:pPr>
      <w:r>
        <w:rPr>
          <w:b/>
        </w:rPr>
        <w:t xml:space="preserve">VII. Okres realizacji programu </w:t>
      </w:r>
    </w:p>
    <w:p w14:paraId="7E01EC45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2AD2210F" w14:textId="6530F016" w:rsidR="00111BFE" w:rsidRDefault="002E1ECE">
      <w:pPr>
        <w:spacing w:after="10"/>
        <w:ind w:left="-5" w:right="0"/>
      </w:pPr>
      <w:r>
        <w:rPr>
          <w:b/>
        </w:rPr>
        <w:t xml:space="preserve">§ 8. </w:t>
      </w:r>
      <w:r>
        <w:t>Niniejszy program obowiązuje od 1 stycznia 202</w:t>
      </w:r>
      <w:r w:rsidR="00A967F4">
        <w:t>2</w:t>
      </w:r>
      <w:r>
        <w:t xml:space="preserve"> roku do 31 grudnia 202</w:t>
      </w:r>
      <w:r w:rsidR="00A967F4">
        <w:t>2</w:t>
      </w:r>
      <w:r>
        <w:t xml:space="preserve"> roku.  </w:t>
      </w:r>
    </w:p>
    <w:p w14:paraId="5A4AF804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9199ACE" w14:textId="77777777" w:rsidR="00111BFE" w:rsidRDefault="002E1ECE">
      <w:pPr>
        <w:pStyle w:val="Nagwek1"/>
        <w:ind w:right="7"/>
      </w:pPr>
      <w:r>
        <w:t xml:space="preserve">VIII. Sposób realizacji programu </w:t>
      </w:r>
    </w:p>
    <w:p w14:paraId="36549326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659DE920" w14:textId="77777777" w:rsidR="00111BFE" w:rsidRDefault="002E1ECE">
      <w:pPr>
        <w:ind w:left="-5" w:right="0"/>
      </w:pPr>
      <w:r>
        <w:rPr>
          <w:b/>
        </w:rPr>
        <w:t xml:space="preserve">§ 9. </w:t>
      </w:r>
      <w:r>
        <w:t xml:space="preserve">Program współpracy realizowany będzie poprzez:  </w:t>
      </w:r>
    </w:p>
    <w:p w14:paraId="76056609" w14:textId="77777777" w:rsidR="00111BFE" w:rsidRDefault="002E1ECE">
      <w:pPr>
        <w:numPr>
          <w:ilvl w:val="0"/>
          <w:numId w:val="12"/>
        </w:numPr>
        <w:spacing w:after="68"/>
        <w:ind w:right="0" w:hanging="348"/>
      </w:pPr>
      <w:r>
        <w:t xml:space="preserve">zlecanie podmiotom programu zadań publicznych na zasadach określonych w ustawie; </w:t>
      </w:r>
    </w:p>
    <w:p w14:paraId="4828594F" w14:textId="77777777" w:rsidR="00111BFE" w:rsidRDefault="002E1ECE">
      <w:pPr>
        <w:numPr>
          <w:ilvl w:val="0"/>
          <w:numId w:val="12"/>
        </w:numPr>
        <w:ind w:right="0" w:hanging="348"/>
      </w:pPr>
      <w:r>
        <w:t xml:space="preserve">konsultowanie z podmiotami programu projektów aktów normatywnych w dziedzinach dotyczących działalności statutowej tych organizacji;  </w:t>
      </w:r>
    </w:p>
    <w:p w14:paraId="4EF71739" w14:textId="77777777" w:rsidR="00111BFE" w:rsidRDefault="002E1ECE">
      <w:pPr>
        <w:numPr>
          <w:ilvl w:val="0"/>
          <w:numId w:val="12"/>
        </w:numPr>
        <w:ind w:right="0" w:hanging="348"/>
      </w:pPr>
      <w:r>
        <w:t xml:space="preserve">konsultowanie projektów aktów normatywnych dotyczących sfery zadań publicznych, o której mowa w art. 4 ustawy, z radami działalności pożytku publicznego w przypadku ich utworzenia;  </w:t>
      </w:r>
    </w:p>
    <w:p w14:paraId="7842B248" w14:textId="77777777" w:rsidR="00111BFE" w:rsidRDefault="002E1ECE">
      <w:pPr>
        <w:numPr>
          <w:ilvl w:val="0"/>
          <w:numId w:val="12"/>
        </w:numPr>
        <w:spacing w:after="10"/>
        <w:ind w:right="0" w:hanging="348"/>
      </w:pPr>
      <w:r>
        <w:t xml:space="preserve">tworzenie wspólnych zespołów o charakterze doradczym i inicjatywnym;  </w:t>
      </w:r>
    </w:p>
    <w:p w14:paraId="31BE666C" w14:textId="77777777" w:rsidR="00111BFE" w:rsidRDefault="002E1ECE">
      <w:pPr>
        <w:numPr>
          <w:ilvl w:val="0"/>
          <w:numId w:val="12"/>
        </w:numPr>
        <w:spacing w:after="71"/>
        <w:ind w:right="0" w:hanging="348"/>
      </w:pPr>
      <w:r>
        <w:t xml:space="preserve">wzajemne informowanie się o planowanych kierunkach działalności i współdziałaniu w celu zharmonizowania tych kierunków; </w:t>
      </w:r>
    </w:p>
    <w:p w14:paraId="706C1738" w14:textId="77777777" w:rsidR="00111BFE" w:rsidRDefault="002E1ECE">
      <w:pPr>
        <w:numPr>
          <w:ilvl w:val="0"/>
          <w:numId w:val="12"/>
        </w:numPr>
        <w:spacing w:after="71"/>
        <w:ind w:right="0" w:hanging="348"/>
      </w:pPr>
      <w:r>
        <w:t xml:space="preserve">promowanie działalności organizacji pozarządowych; </w:t>
      </w:r>
    </w:p>
    <w:p w14:paraId="7DC3C550" w14:textId="77777777" w:rsidR="00111BFE" w:rsidRDefault="002E1ECE">
      <w:pPr>
        <w:numPr>
          <w:ilvl w:val="0"/>
          <w:numId w:val="12"/>
        </w:numPr>
        <w:spacing w:after="71"/>
        <w:ind w:right="0" w:hanging="348"/>
      </w:pPr>
      <w:r>
        <w:t xml:space="preserve">udzielanie stałego wsparcia merytorycznego organizacjom przez pracowników Referatu Rozwoju Urzędu Gminy i Miasta Sianów; </w:t>
      </w:r>
    </w:p>
    <w:p w14:paraId="5A758592" w14:textId="77777777" w:rsidR="00111BFE" w:rsidRDefault="002E1ECE">
      <w:pPr>
        <w:numPr>
          <w:ilvl w:val="0"/>
          <w:numId w:val="12"/>
        </w:numPr>
        <w:spacing w:after="71"/>
        <w:ind w:right="0" w:hanging="348"/>
      </w:pPr>
      <w:r>
        <w:t xml:space="preserve">współpracę i korzystanie z bezpłatnego wsparcia i konsultacji oferowanych przez Ośrodek Wsparcia Ekonomii Społecznej dla regionu koszalińskiego, Koszalińską Agencję Rozwoju Regionalnego S.A., w dziedzinach dotyczących Podmiotów Ekonomii społecznej i współpracy organizacji z JST; </w:t>
      </w:r>
    </w:p>
    <w:p w14:paraId="69922773" w14:textId="77777777" w:rsidR="00111BFE" w:rsidRDefault="002E1ECE">
      <w:pPr>
        <w:numPr>
          <w:ilvl w:val="0"/>
          <w:numId w:val="12"/>
        </w:numPr>
        <w:spacing w:after="74"/>
        <w:ind w:right="0" w:hanging="348"/>
      </w:pPr>
      <w:r>
        <w:t xml:space="preserve">udostępnianie bądź wynajmowanie na preferencyjnych warunkach lokali, budynków użyteczności publicznej i obiektów sportowych Gminy na spotkania, konferencje, szkolenia, imprezy/zajęcia sportowe, imprezy charytatywne i inne; </w:t>
      </w:r>
    </w:p>
    <w:p w14:paraId="270058D2" w14:textId="77777777" w:rsidR="00111BFE" w:rsidRDefault="002E1ECE">
      <w:pPr>
        <w:numPr>
          <w:ilvl w:val="0"/>
          <w:numId w:val="12"/>
        </w:numPr>
        <w:spacing w:after="68"/>
        <w:ind w:right="0" w:hanging="348"/>
      </w:pPr>
      <w:r>
        <w:t xml:space="preserve">umowy o wykonanie inicjatywy lokalnej na zasadach określonych w ustawie; </w:t>
      </w:r>
    </w:p>
    <w:p w14:paraId="535C354C" w14:textId="22DAA883" w:rsidR="00111BFE" w:rsidRDefault="002E1ECE">
      <w:pPr>
        <w:numPr>
          <w:ilvl w:val="0"/>
          <w:numId w:val="12"/>
        </w:numPr>
        <w:spacing w:after="37"/>
        <w:ind w:right="0" w:hanging="348"/>
      </w:pPr>
      <w:r>
        <w:t xml:space="preserve">umowę partnerską określoną w </w:t>
      </w:r>
      <w:hyperlink r:id="rId13">
        <w:r>
          <w:t>art. 28a ust. 1</w:t>
        </w:r>
      </w:hyperlink>
      <w:hyperlink r:id="rId14">
        <w:r>
          <w:t xml:space="preserve"> </w:t>
        </w:r>
      </w:hyperlink>
      <w:r>
        <w:t>ustawy z dnia 6 grudnia 2006 r. o zasadach prowadzenia polityki rozwoju</w:t>
      </w:r>
      <w:r w:rsidRPr="003D717A">
        <w:rPr>
          <w:color w:val="0070C0"/>
        </w:rPr>
        <w:t xml:space="preserve"> </w:t>
      </w:r>
      <w:r w:rsidRPr="0015305F">
        <w:t xml:space="preserve">(Dz. U. z </w:t>
      </w:r>
      <w:r w:rsidR="003D717A" w:rsidRPr="0015305F">
        <w:t>2021 poz. 1057</w:t>
      </w:r>
      <w:r w:rsidRPr="0015305F">
        <w:t xml:space="preserve">) </w:t>
      </w:r>
      <w:r>
        <w:t xml:space="preserve">oraz porozumienie albo umowę o partnerstwie określone w </w:t>
      </w:r>
      <w:hyperlink r:id="rId15">
        <w:r>
          <w:t>art. 33 ust. 1</w:t>
        </w:r>
      </w:hyperlink>
      <w:hyperlink r:id="rId16">
        <w:r>
          <w:t xml:space="preserve"> </w:t>
        </w:r>
      </w:hyperlink>
      <w:r>
        <w:t xml:space="preserve">ustawy z dnia 11 lipca 2014 r. o zasadach realizacji programów w zakresie polityki spójności finansowanych w perspektywie finansowej 2014-2020 </w:t>
      </w:r>
      <w:r w:rsidRPr="0015305F">
        <w:t>(Dz. U. z  2020 r. poz. 818).</w:t>
      </w:r>
      <w:r w:rsidRPr="003D717A">
        <w:rPr>
          <w:color w:val="0070C0"/>
        </w:rPr>
        <w:t xml:space="preserve"> </w:t>
      </w:r>
    </w:p>
    <w:p w14:paraId="1F2D202F" w14:textId="6A3B8F60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385DE1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763A10" w14:textId="77777777" w:rsidR="00111BFE" w:rsidRDefault="002E1ECE">
      <w:pPr>
        <w:pStyle w:val="Nagwek1"/>
        <w:ind w:right="3"/>
      </w:pPr>
      <w:r>
        <w:t xml:space="preserve">IX. Wysokość środków przeznaczonych na realizację programu </w:t>
      </w:r>
    </w:p>
    <w:p w14:paraId="749E2990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2AD6A87" w14:textId="7C8322C2" w:rsidR="00111BFE" w:rsidRPr="007A7200" w:rsidRDefault="002E1ECE">
      <w:pPr>
        <w:ind w:left="-5" w:right="0"/>
        <w:rPr>
          <w:color w:val="auto"/>
        </w:rPr>
      </w:pPr>
      <w:r w:rsidRPr="007A7200">
        <w:rPr>
          <w:b/>
          <w:color w:val="auto"/>
        </w:rPr>
        <w:t xml:space="preserve">§ 10. </w:t>
      </w:r>
      <w:r w:rsidRPr="007A7200">
        <w:rPr>
          <w:color w:val="auto"/>
        </w:rPr>
        <w:t>1. Wysokość środków na realizację zadań publicznych określa Rada Miejska w Sianowie w uchwale budżetowej na rok 202</w:t>
      </w:r>
      <w:r w:rsidR="00A967F4" w:rsidRPr="007A7200">
        <w:rPr>
          <w:color w:val="auto"/>
        </w:rPr>
        <w:t>2</w:t>
      </w:r>
      <w:r w:rsidRPr="007A7200">
        <w:rPr>
          <w:color w:val="auto"/>
        </w:rPr>
        <w:t xml:space="preserve">.  </w:t>
      </w:r>
    </w:p>
    <w:p w14:paraId="01DCA892" w14:textId="7B024493" w:rsidR="00111BFE" w:rsidRDefault="002E1ECE">
      <w:pPr>
        <w:ind w:left="-5" w:right="0"/>
      </w:pPr>
      <w:r>
        <w:lastRenderedPageBreak/>
        <w:t xml:space="preserve">2. Planowana wysokość środków publicznych przeznaczonych na realizację Programu wynosi: </w:t>
      </w:r>
      <w:r w:rsidR="00BE5A06">
        <w:br/>
      </w:r>
      <w:r w:rsidR="00082E87">
        <w:t xml:space="preserve">413 </w:t>
      </w:r>
      <w:r>
        <w:t>000,00</w:t>
      </w:r>
      <w:r w:rsidR="00082E87">
        <w:t xml:space="preserve"> </w:t>
      </w:r>
      <w:r>
        <w:t xml:space="preserve">zł </w:t>
      </w:r>
    </w:p>
    <w:p w14:paraId="093B8F55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F65C63" w14:textId="77777777" w:rsidR="00111BFE" w:rsidRDefault="002E1ECE">
      <w:pPr>
        <w:pStyle w:val="Nagwek1"/>
        <w:ind w:right="6"/>
      </w:pPr>
      <w:r>
        <w:t xml:space="preserve">X. Sposób oceny realizacji programu </w:t>
      </w:r>
    </w:p>
    <w:p w14:paraId="22432EC1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66562C8" w14:textId="77777777" w:rsidR="00111BFE" w:rsidRDefault="002E1ECE">
      <w:pPr>
        <w:ind w:left="-5" w:right="0"/>
      </w:pPr>
      <w:r>
        <w:rPr>
          <w:b/>
        </w:rPr>
        <w:t xml:space="preserve">§ 11. </w:t>
      </w:r>
      <w:r>
        <w:t>1</w:t>
      </w:r>
      <w:r>
        <w:rPr>
          <w:b/>
        </w:rPr>
        <w:t>.</w:t>
      </w:r>
      <w:r>
        <w:t xml:space="preserve">Gmina podczas trwania realizacji programu sprawuje kontrolę prawidłowości wykonywania zadania przez podmioty programu.  </w:t>
      </w:r>
    </w:p>
    <w:p w14:paraId="7A8B3CC3" w14:textId="77777777" w:rsidR="00111BFE" w:rsidRDefault="002E1ECE">
      <w:pPr>
        <w:numPr>
          <w:ilvl w:val="0"/>
          <w:numId w:val="13"/>
        </w:numPr>
        <w:ind w:right="0"/>
      </w:pPr>
      <w:r>
        <w:t xml:space="preserve">Gmina na podstawie złożonych przez podmioty programu sprawozdań z realizacji zadań  ocenia stopień realizacji programu.  </w:t>
      </w:r>
    </w:p>
    <w:p w14:paraId="4AA70830" w14:textId="13EDFC75" w:rsidR="00111BFE" w:rsidRDefault="002E1ECE">
      <w:pPr>
        <w:numPr>
          <w:ilvl w:val="0"/>
          <w:numId w:val="13"/>
        </w:numPr>
        <w:spacing w:after="10"/>
        <w:ind w:right="0"/>
      </w:pPr>
      <w:r>
        <w:t>Sprawozdanie z realizacji Programu za 202</w:t>
      </w:r>
      <w:r w:rsidR="00A967F4">
        <w:t>2</w:t>
      </w:r>
      <w:r>
        <w:t xml:space="preserve"> rok, Burmistrz w terminie </w:t>
      </w:r>
      <w:r w:rsidRPr="00384453">
        <w:t>do 31 maja 202</w:t>
      </w:r>
      <w:r w:rsidR="00A967F4" w:rsidRPr="00384453">
        <w:t>3</w:t>
      </w:r>
      <w:r w:rsidRPr="00384453">
        <w:t xml:space="preserve"> </w:t>
      </w:r>
      <w:r>
        <w:t xml:space="preserve">roku, przedkłada Radzie Miejskiej w Sianowie i podaje je do publicznej wiadomości w Biuletynie Informacji Publicznej. </w:t>
      </w:r>
    </w:p>
    <w:p w14:paraId="04F20351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3D7F38" w14:textId="210DC798" w:rsidR="00111BFE" w:rsidRDefault="002E1ECE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E467F62" w14:textId="77777777" w:rsidR="00111BFE" w:rsidRDefault="002E1ECE">
      <w:pPr>
        <w:pStyle w:val="Nagwek1"/>
        <w:ind w:right="8"/>
      </w:pPr>
      <w:r>
        <w:t xml:space="preserve">XI. Informacja o sposobie tworzenia programu oraz o przebiegu konsultacji </w:t>
      </w:r>
    </w:p>
    <w:p w14:paraId="419185C7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6C5FF75" w14:textId="197956D1" w:rsidR="00111BFE" w:rsidRDefault="002E1ECE">
      <w:pPr>
        <w:ind w:left="-5" w:right="0"/>
      </w:pPr>
      <w:r>
        <w:rPr>
          <w:b/>
        </w:rPr>
        <w:t xml:space="preserve">§ 12. </w:t>
      </w:r>
      <w:r>
        <w:t>Program współpracy Gminy i Miasta Sianów z organizacjami pozarządowymi i podmiotami wymienionymi w art. 3 ust. 3 ustawy o działalności pożytku publicznego i o wolontariacie na rok 202</w:t>
      </w:r>
      <w:r w:rsidR="00A967F4">
        <w:t>2</w:t>
      </w:r>
      <w:r>
        <w:t xml:space="preserve"> utworzony zostanie na bazie projektu, który to zostanie przekazany do konsultacji Podmiotom na zasadach określonych w Zarządzeniu Burmistrza Gminy i Miasta Sianów</w:t>
      </w:r>
      <w:r w:rsidR="000B2028">
        <w:t xml:space="preserve"> </w:t>
      </w:r>
      <w:r w:rsidR="000B2028" w:rsidRPr="0015305F">
        <w:t>nr 166/2021</w:t>
      </w:r>
      <w:r w:rsidR="000B2028" w:rsidRPr="000B2028">
        <w:rPr>
          <w:color w:val="0070C0"/>
        </w:rPr>
        <w:t xml:space="preserve"> </w:t>
      </w:r>
      <w:r>
        <w:t xml:space="preserve">, zgodnie z Uchwałą Rady Miejskiej nr LXIV/386/10 z dnia 29 października 2010 r. w sprawie konsultacji z organizacjami pozarządowymi projektów aktów prawa miejscowego w dziedzinach dotyczących działalności statutowej tych organizacji. </w:t>
      </w:r>
    </w:p>
    <w:p w14:paraId="74E5EF03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0F392E" w14:textId="77777777" w:rsidR="00111BFE" w:rsidRDefault="002E1E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711738D" w14:textId="688A93B6" w:rsidR="00111BFE" w:rsidRDefault="002E1ECE">
      <w:pPr>
        <w:spacing w:after="5" w:line="249" w:lineRule="auto"/>
        <w:ind w:left="3282" w:right="626" w:hanging="2399"/>
        <w:jc w:val="left"/>
      </w:pPr>
      <w:r>
        <w:rPr>
          <w:b/>
        </w:rPr>
        <w:t xml:space="preserve">XII. Tryb powoływania i zasady działania komisji konkursowej do opiniowania ofert </w:t>
      </w:r>
      <w:r w:rsidR="009075B7">
        <w:rPr>
          <w:b/>
        </w:rPr>
        <w:br/>
      </w:r>
      <w:r>
        <w:rPr>
          <w:b/>
        </w:rPr>
        <w:t xml:space="preserve">w otwartych konkursach ofert. </w:t>
      </w:r>
    </w:p>
    <w:p w14:paraId="038AB9E6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7C0A5F94" w14:textId="77777777" w:rsidR="00111BFE" w:rsidRDefault="002E1ECE">
      <w:pPr>
        <w:ind w:left="-5" w:right="0"/>
      </w:pPr>
      <w:r>
        <w:rPr>
          <w:b/>
        </w:rPr>
        <w:t xml:space="preserve">§ 13. </w:t>
      </w:r>
      <w:r>
        <w:t>1.</w:t>
      </w:r>
      <w:r>
        <w:rPr>
          <w:b/>
        </w:rPr>
        <w:t xml:space="preserve"> </w:t>
      </w:r>
      <w:r>
        <w:t xml:space="preserve">Komisja konkursowa powoływana będzie zarządzeniem Burmistrza Gminy i Miasta Sianów celem opiniowania złożonych ofert.  </w:t>
      </w:r>
    </w:p>
    <w:p w14:paraId="3501A55B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W skład komisji wchodzą przedstawiciele organu wykonawczego – wskazani przez Burmistrza oraz osoby reprezentujące podmioty programu, z wyłączeniem osób reprezentujących podmioty programu biorące udział w konkursie.  </w:t>
      </w:r>
    </w:p>
    <w:p w14:paraId="1B315FD0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Nabór na członków Komisji konkursowej - przedstawicieli podmiotów programu, przeprowadzany będzie każdorazowo przy ogłoszeniu konkursu. </w:t>
      </w:r>
    </w:p>
    <w:p w14:paraId="50357A8A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Członkowie komisji, przed przystąpieniem do jej prac, po zapoznaniu się z wykazem złożonych ofert, składają oświadczenie informujące o niezachodzeniu okoliczności powodujących konieczność ich wyłączenia lub pisemnie rezygnują z prac w komisji konkursowej. </w:t>
      </w:r>
    </w:p>
    <w:p w14:paraId="2EAAE104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W pracach komisji mogą także uczestniczyć z głosem doradczym, osoby posiadające specjalistyczną wiedzę w dziedzinie obejmującej zakres zadań publicznych, których dotyczy konkurs. </w:t>
      </w:r>
    </w:p>
    <w:p w14:paraId="6C872AF8" w14:textId="77777777" w:rsidR="00111BFE" w:rsidRDefault="002E1ECE">
      <w:pPr>
        <w:numPr>
          <w:ilvl w:val="0"/>
          <w:numId w:val="14"/>
        </w:numPr>
        <w:spacing w:after="10"/>
        <w:ind w:right="0" w:hanging="331"/>
      </w:pPr>
      <w:r>
        <w:t xml:space="preserve">Komisja obraduje na posiedzeniach jawnych. </w:t>
      </w:r>
    </w:p>
    <w:p w14:paraId="1888681A" w14:textId="6C00FF7B" w:rsidR="00111BFE" w:rsidRDefault="002E1ECE">
      <w:pPr>
        <w:numPr>
          <w:ilvl w:val="0"/>
          <w:numId w:val="14"/>
        </w:numPr>
        <w:ind w:right="0" w:hanging="331"/>
      </w:pPr>
      <w:r>
        <w:t xml:space="preserve">Posiedzenia komisji zwołuje i prowadzi Przewodniczący - wskazany w Zarządzeniu Burmistrza, </w:t>
      </w:r>
      <w:r w:rsidR="009075B7">
        <w:br/>
      </w:r>
      <w:r>
        <w:t xml:space="preserve">a  w przypadku jego nieobecności wyznaczony przez Burmistrza członek Komisji. </w:t>
      </w:r>
    </w:p>
    <w:p w14:paraId="440E7899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Skład komisji stanowią minimum 3 osoby </w:t>
      </w:r>
    </w:p>
    <w:p w14:paraId="7A356689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Do ważności obrad komisji niezbędna jest obecność 3 osób. </w:t>
      </w:r>
    </w:p>
    <w:p w14:paraId="6DAB979E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Komisja konkursowa może działać bez udziału osób reprezentujących podmioty programu, jeżeli: </w:t>
      </w:r>
    </w:p>
    <w:p w14:paraId="6AE4805B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żadna organizacja nie wskaże osób do składu komisji konkursowej lub </w:t>
      </w:r>
    </w:p>
    <w:p w14:paraId="5B1D1BEB" w14:textId="77777777" w:rsidR="00111BFE" w:rsidRDefault="002E1ECE">
      <w:pPr>
        <w:numPr>
          <w:ilvl w:val="1"/>
          <w:numId w:val="14"/>
        </w:numPr>
        <w:ind w:right="0" w:hanging="230"/>
      </w:pPr>
      <w:r>
        <w:lastRenderedPageBreak/>
        <w:t xml:space="preserve">wskazane osoby nie wezmą udziału w pracach komisji konkursowej, lub </w:t>
      </w:r>
    </w:p>
    <w:p w14:paraId="06C4DFC4" w14:textId="77777777" w:rsidR="00111BFE" w:rsidRDefault="002E1ECE">
      <w:pPr>
        <w:numPr>
          <w:ilvl w:val="1"/>
          <w:numId w:val="14"/>
        </w:numPr>
        <w:spacing w:after="10"/>
        <w:ind w:right="0" w:hanging="230"/>
      </w:pPr>
      <w:r>
        <w:t xml:space="preserve">wszystkie powołane w skład komisji konkursowej osoby podlegają wyłączeniu na podstawie </w:t>
      </w:r>
      <w:hyperlink r:id="rId17">
        <w:r>
          <w:t>art. 15 ust. 2d</w:t>
        </w:r>
      </w:hyperlink>
      <w:hyperlink r:id="rId18">
        <w:r>
          <w:t xml:space="preserve"> </w:t>
        </w:r>
      </w:hyperlink>
      <w:r>
        <w:t xml:space="preserve">lub </w:t>
      </w:r>
      <w:hyperlink r:id="rId19">
        <w:r>
          <w:t>art. 15 ust. 2f</w:t>
        </w:r>
      </w:hyperlink>
      <w:hyperlink r:id="rId20">
        <w:r>
          <w:t xml:space="preserve"> </w:t>
        </w:r>
      </w:hyperlink>
      <w:r>
        <w:t xml:space="preserve">ustawy. </w:t>
      </w:r>
    </w:p>
    <w:p w14:paraId="49C90A11" w14:textId="77777777" w:rsidR="00111BFE" w:rsidRDefault="002E1ECE">
      <w:pPr>
        <w:numPr>
          <w:ilvl w:val="0"/>
          <w:numId w:val="14"/>
        </w:numPr>
        <w:spacing w:after="10"/>
        <w:ind w:right="0" w:hanging="331"/>
      </w:pPr>
      <w:r>
        <w:t xml:space="preserve">Komisja konkursowa przy rozpatrywaniu ofert ocenia:  </w:t>
      </w:r>
    </w:p>
    <w:p w14:paraId="4093F9EE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możliwość realizacji zadania przez podmiot programu;  </w:t>
      </w:r>
    </w:p>
    <w:p w14:paraId="07E7EB71" w14:textId="77777777" w:rsidR="00111BFE" w:rsidRDefault="002E1ECE">
      <w:pPr>
        <w:numPr>
          <w:ilvl w:val="1"/>
          <w:numId w:val="14"/>
        </w:numPr>
        <w:spacing w:after="37"/>
        <w:ind w:right="0" w:hanging="230"/>
      </w:pPr>
      <w:r>
        <w:t xml:space="preserve">kalkulację kosztów realizacji zadania publicznego, w tym w odniesieniu do zakresu rzeczowego zadania;  </w:t>
      </w:r>
    </w:p>
    <w:p w14:paraId="67400891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skalę i poziom założonych rezultatów w ofercie, </w:t>
      </w:r>
    </w:p>
    <w:p w14:paraId="1E959D8F" w14:textId="77777777" w:rsidR="00111BFE" w:rsidRDefault="002E1ECE">
      <w:pPr>
        <w:numPr>
          <w:ilvl w:val="1"/>
          <w:numId w:val="14"/>
        </w:numPr>
        <w:spacing w:after="37"/>
        <w:ind w:right="0" w:hanging="230"/>
      </w:pPr>
      <w:r>
        <w:t xml:space="preserve">jakość wykonania zadania i kwalifikacje osób, przy udziale których podmiot programu będzie realizował zadanie publiczne;  </w:t>
      </w:r>
    </w:p>
    <w:p w14:paraId="6CCA4C97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planowany przez podmiot programu udział środków finansowych własnych lub/i środków pochodzących z innych źródeł na realizację zadania publicznego;  </w:t>
      </w:r>
    </w:p>
    <w:p w14:paraId="27E92E4C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planowany wkład rzeczowy, osobowy, w tym świadczenia wolontariuszy i pracę społeczną członków;  </w:t>
      </w:r>
    </w:p>
    <w:p w14:paraId="37A1F3C0" w14:textId="77777777" w:rsidR="00111BFE" w:rsidRDefault="002E1ECE">
      <w:pPr>
        <w:numPr>
          <w:ilvl w:val="1"/>
          <w:numId w:val="14"/>
        </w:numPr>
        <w:ind w:right="0" w:hanging="230"/>
      </w:pPr>
      <w:r>
        <w:t xml:space="preserve">uwzględnia analizę i ocenę realizacji zleconych zadań publicznych podmiotom, które w latach poprzednich realizowały zlecone zadania publiczne, biorąc pod uwagę rzetelność i terminowość oraz sposób rozliczenia otrzymanych na ten cel środków.  </w:t>
      </w:r>
    </w:p>
    <w:p w14:paraId="5B10D3EE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Podstawowym kryterium decydującym o udzieleniu przez Gminę i Miasto Sianów dotacji na realizację zadania publicznego jest działalność podmiotu programu na rzecz mieszkańców Gminy i Miasta Sianów. </w:t>
      </w:r>
    </w:p>
    <w:p w14:paraId="2F9F40BB" w14:textId="77777777" w:rsidR="00111BFE" w:rsidRDefault="002E1ECE">
      <w:pPr>
        <w:numPr>
          <w:ilvl w:val="0"/>
          <w:numId w:val="14"/>
        </w:numPr>
        <w:ind w:right="0" w:hanging="331"/>
      </w:pPr>
      <w:r>
        <w:t xml:space="preserve">W posiedzeniach komisji obsługę administracyjną zapewnia Referat Rozwoju – odpowiedzialny za przeprowadzenie konkursu. </w:t>
      </w:r>
    </w:p>
    <w:p w14:paraId="0B8315A9" w14:textId="77777777" w:rsidR="00111BFE" w:rsidRDefault="002E1ECE">
      <w:pPr>
        <w:numPr>
          <w:ilvl w:val="0"/>
          <w:numId w:val="14"/>
        </w:numPr>
        <w:spacing w:after="165"/>
        <w:ind w:right="0" w:hanging="331"/>
      </w:pPr>
      <w:r>
        <w:t xml:space="preserve">Z prac komisji sporządza się protokół, który jest publikowany w Biuletynie Informacji Publicznej. </w:t>
      </w:r>
    </w:p>
    <w:p w14:paraId="3EE2B210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D5D619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B833F18" w14:textId="77777777" w:rsidR="00111BFE" w:rsidRDefault="002E1ECE">
      <w:pPr>
        <w:pStyle w:val="Nagwek1"/>
        <w:ind w:right="6"/>
      </w:pPr>
      <w:r>
        <w:t xml:space="preserve">XIII. Postanowienia końcowe </w:t>
      </w:r>
    </w:p>
    <w:p w14:paraId="35185688" w14:textId="77777777" w:rsidR="00111BFE" w:rsidRDefault="002E1ECE">
      <w:pPr>
        <w:spacing w:after="0" w:line="259" w:lineRule="auto"/>
        <w:ind w:left="42" w:right="0" w:firstLine="0"/>
        <w:jc w:val="center"/>
      </w:pPr>
      <w:r>
        <w:rPr>
          <w:b/>
        </w:rPr>
        <w:t xml:space="preserve"> </w:t>
      </w:r>
    </w:p>
    <w:p w14:paraId="01BC7EF2" w14:textId="77777777" w:rsidR="00111BFE" w:rsidRDefault="002E1ECE">
      <w:pPr>
        <w:ind w:left="-5" w:right="0"/>
      </w:pPr>
      <w:r>
        <w:rPr>
          <w:b/>
        </w:rPr>
        <w:t xml:space="preserve">§ 14. </w:t>
      </w:r>
      <w:r>
        <w:t xml:space="preserve">1. Dofinansowanie realizacji zadań publicznych prowadzonych przez podmioty programu przyznawane jest po uchwaleniu budżetu Gminy Sianów.  </w:t>
      </w:r>
    </w:p>
    <w:p w14:paraId="375EADBB" w14:textId="7646A6D3" w:rsidR="00111BFE" w:rsidRDefault="002E1ECE">
      <w:pPr>
        <w:numPr>
          <w:ilvl w:val="0"/>
          <w:numId w:val="15"/>
        </w:numPr>
        <w:ind w:right="0" w:hanging="218"/>
      </w:pPr>
      <w:r>
        <w:t>W roku 202</w:t>
      </w:r>
      <w:r w:rsidR="00A967F4">
        <w:t>2</w:t>
      </w:r>
      <w:r w:rsidR="000B2028">
        <w:t>,</w:t>
      </w:r>
      <w:r>
        <w:t xml:space="preserve"> </w:t>
      </w:r>
      <w:r w:rsidR="000B2028" w:rsidRPr="0015305F">
        <w:t>dla zadań realizowanych w formie wsparcia,</w:t>
      </w:r>
      <w:r w:rsidR="000B2028" w:rsidRPr="000B2028">
        <w:rPr>
          <w:color w:val="0070C0"/>
        </w:rPr>
        <w:t xml:space="preserve"> </w:t>
      </w:r>
      <w:r>
        <w:t xml:space="preserve">określa się minimalny wkład środków własnych finansowych i/lub niefinansowych, innych niż dotacja Gminy Sianów  w realizację zadania, w wysokości 10% wartości zadania.  </w:t>
      </w:r>
    </w:p>
    <w:p w14:paraId="463BB208" w14:textId="77777777" w:rsidR="00111BFE" w:rsidRDefault="002E1ECE">
      <w:pPr>
        <w:numPr>
          <w:ilvl w:val="0"/>
          <w:numId w:val="15"/>
        </w:numPr>
        <w:ind w:right="0" w:hanging="218"/>
      </w:pPr>
      <w:r>
        <w:t xml:space="preserve">Warunkiem zlecania przez Gminę i Miasto Sianów podmiotom programu zadań publicznych oraz przekazania środków z budżetu na jego realizację jest zawarcie pisemnej umowy pod rygorem nieważności.  </w:t>
      </w:r>
    </w:p>
    <w:p w14:paraId="7B29B83E" w14:textId="77777777" w:rsidR="00111BFE" w:rsidRDefault="002E1ECE">
      <w:pPr>
        <w:numPr>
          <w:ilvl w:val="0"/>
          <w:numId w:val="15"/>
        </w:numPr>
        <w:ind w:right="0" w:hanging="218"/>
      </w:pPr>
      <w:r>
        <w:t xml:space="preserve">Dotacje przyznane na realizację zadań publicznych nie mogą być wykorzystane na:  </w:t>
      </w:r>
    </w:p>
    <w:p w14:paraId="0A8E0C7A" w14:textId="77777777" w:rsidR="00111BFE" w:rsidRDefault="002E1ECE">
      <w:pPr>
        <w:numPr>
          <w:ilvl w:val="0"/>
          <w:numId w:val="16"/>
        </w:numPr>
        <w:ind w:right="0" w:hanging="233"/>
      </w:pPr>
      <w:r>
        <w:t xml:space="preserve">budowę i zakup budynków, zakup gruntów oraz prowadzenie działalności gospodarczej;  </w:t>
      </w:r>
    </w:p>
    <w:p w14:paraId="068151CE" w14:textId="77777777" w:rsidR="00111BFE" w:rsidRDefault="002E1ECE">
      <w:pPr>
        <w:numPr>
          <w:ilvl w:val="0"/>
          <w:numId w:val="16"/>
        </w:numPr>
        <w:ind w:right="0" w:hanging="233"/>
      </w:pPr>
      <w:r>
        <w:t xml:space="preserve">pokrywanie deficytu działalności organizacji;  </w:t>
      </w:r>
    </w:p>
    <w:p w14:paraId="2A2C0921" w14:textId="77777777" w:rsidR="00111BFE" w:rsidRDefault="002E1ECE">
      <w:pPr>
        <w:numPr>
          <w:ilvl w:val="0"/>
          <w:numId w:val="16"/>
        </w:numPr>
        <w:ind w:right="0" w:hanging="233"/>
      </w:pPr>
      <w:r>
        <w:t xml:space="preserve">wsteczne finansowanie projektów;  </w:t>
      </w:r>
    </w:p>
    <w:p w14:paraId="766700CA" w14:textId="77777777" w:rsidR="00111BFE" w:rsidRDefault="002E1ECE">
      <w:pPr>
        <w:ind w:left="-5" w:right="0"/>
      </w:pPr>
      <w:r>
        <w:t xml:space="preserve">e) wynagrodzenie osób, których praca nie jest związana z realizacją zadania.  </w:t>
      </w:r>
    </w:p>
    <w:p w14:paraId="6896425C" w14:textId="77777777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472459" w14:textId="7B478F02" w:rsidR="00111BFE" w:rsidRDefault="002E1ECE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11BF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2069" w:right="1128" w:bottom="1276" w:left="1419" w:header="56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D3A" w14:textId="77777777" w:rsidR="005C3685" w:rsidRDefault="005C3685">
      <w:pPr>
        <w:spacing w:after="0" w:line="240" w:lineRule="auto"/>
      </w:pPr>
      <w:r>
        <w:separator/>
      </w:r>
    </w:p>
  </w:endnote>
  <w:endnote w:type="continuationSeparator" w:id="0">
    <w:p w14:paraId="3A6C762F" w14:textId="77777777" w:rsidR="005C3685" w:rsidRDefault="005C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DF4A" w14:textId="77777777" w:rsidR="00111BFE" w:rsidRDefault="002E1EC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5CD1C55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8EBD" w14:textId="77777777" w:rsidR="00111BFE" w:rsidRDefault="002E1EC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8E9BE00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C38" w14:textId="77777777" w:rsidR="00111BFE" w:rsidRDefault="002E1ECE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142A056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5485" w14:textId="77777777" w:rsidR="005C3685" w:rsidRDefault="005C3685">
      <w:pPr>
        <w:spacing w:after="0" w:line="240" w:lineRule="auto"/>
      </w:pPr>
      <w:r>
        <w:separator/>
      </w:r>
    </w:p>
  </w:footnote>
  <w:footnote w:type="continuationSeparator" w:id="0">
    <w:p w14:paraId="116D5352" w14:textId="77777777" w:rsidR="005C3685" w:rsidRDefault="005C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03E2" w14:textId="77777777" w:rsidR="00111BFE" w:rsidRDefault="002E1ECE">
    <w:pPr>
      <w:spacing w:after="0" w:line="259" w:lineRule="auto"/>
      <w:ind w:left="39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D48090" wp14:editId="7754F9D6">
          <wp:simplePos x="0" y="0"/>
          <wp:positionH relativeFrom="page">
            <wp:posOffset>3069590</wp:posOffset>
          </wp:positionH>
          <wp:positionV relativeFrom="page">
            <wp:posOffset>359410</wp:posOffset>
          </wp:positionV>
          <wp:extent cx="1601470" cy="57658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ABCFD79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F54D4E9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1C3A" w14:textId="17DFB769" w:rsidR="00111BFE" w:rsidRDefault="00A967F4">
    <w:pPr>
      <w:spacing w:after="0" w:line="259" w:lineRule="auto"/>
      <w:ind w:left="39" w:right="0" w:firstLine="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60C48B" wp14:editId="6CCA0A30">
          <wp:simplePos x="0" y="0"/>
          <wp:positionH relativeFrom="margin">
            <wp:align>center</wp:align>
          </wp:positionH>
          <wp:positionV relativeFrom="paragraph">
            <wp:posOffset>-26035</wp:posOffset>
          </wp:positionV>
          <wp:extent cx="2172970" cy="9715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1ECE">
      <w:rPr>
        <w:sz w:val="20"/>
      </w:rPr>
      <w:t xml:space="preserve"> </w:t>
    </w:r>
  </w:p>
  <w:p w14:paraId="6E86A898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EFED305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F216" w14:textId="77777777" w:rsidR="00111BFE" w:rsidRDefault="002E1ECE">
    <w:pPr>
      <w:spacing w:after="0" w:line="259" w:lineRule="auto"/>
      <w:ind w:left="39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58FF9BD" wp14:editId="1F6C7EE2">
          <wp:simplePos x="0" y="0"/>
          <wp:positionH relativeFrom="page">
            <wp:posOffset>3069590</wp:posOffset>
          </wp:positionH>
          <wp:positionV relativeFrom="page">
            <wp:posOffset>359410</wp:posOffset>
          </wp:positionV>
          <wp:extent cx="1601470" cy="57658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C54FBAD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347F2D7" w14:textId="77777777" w:rsidR="00111BFE" w:rsidRDefault="002E1EC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CD"/>
    <w:multiLevelType w:val="hybridMultilevel"/>
    <w:tmpl w:val="1FBCD11C"/>
    <w:lvl w:ilvl="0" w:tplc="B188552C">
      <w:start w:val="2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ED0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CED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A3C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9C6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2F8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CCA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DECB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8EB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D553E6"/>
    <w:multiLevelType w:val="hybridMultilevel"/>
    <w:tmpl w:val="D6B46428"/>
    <w:lvl w:ilvl="0" w:tplc="B060C85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C1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7807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4B8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6C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0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87F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8B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2B0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E4D5E"/>
    <w:multiLevelType w:val="hybridMultilevel"/>
    <w:tmpl w:val="B128B73E"/>
    <w:lvl w:ilvl="0" w:tplc="71B83030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E5E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9A39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2BB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CA3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CEA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A49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EB6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C14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35DE9"/>
    <w:multiLevelType w:val="hybridMultilevel"/>
    <w:tmpl w:val="20246ED4"/>
    <w:lvl w:ilvl="0" w:tplc="43129CC8">
      <w:start w:val="9"/>
      <w:numFmt w:val="lowerLetter"/>
      <w:lvlText w:val="%1)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200D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0C93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44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21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E5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637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4D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4E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37613"/>
    <w:multiLevelType w:val="hybridMultilevel"/>
    <w:tmpl w:val="366056BC"/>
    <w:lvl w:ilvl="0" w:tplc="CBA61FBC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64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23A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55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49B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02D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AC2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20E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A77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8F00A6"/>
    <w:multiLevelType w:val="hybridMultilevel"/>
    <w:tmpl w:val="2FC40084"/>
    <w:lvl w:ilvl="0" w:tplc="45C28FC8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0B8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A54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E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A7C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E0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A0C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657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82A8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714DBF"/>
    <w:multiLevelType w:val="hybridMultilevel"/>
    <w:tmpl w:val="DB7A8E20"/>
    <w:lvl w:ilvl="0" w:tplc="ED10333C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ABC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CC6E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8F6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884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541E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C7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942E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60E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692A23"/>
    <w:multiLevelType w:val="hybridMultilevel"/>
    <w:tmpl w:val="7B26C144"/>
    <w:lvl w:ilvl="0" w:tplc="DD98892A">
      <w:start w:val="4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B0D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6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82D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4D9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7C61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25F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043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046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3A0DCE"/>
    <w:multiLevelType w:val="hybridMultilevel"/>
    <w:tmpl w:val="8EDE5AAA"/>
    <w:lvl w:ilvl="0" w:tplc="C8A26AB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A11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EF3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46B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24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0C2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BCBD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A68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E11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821F1"/>
    <w:multiLevelType w:val="hybridMultilevel"/>
    <w:tmpl w:val="99F2697C"/>
    <w:lvl w:ilvl="0" w:tplc="25ACA7BC">
      <w:start w:val="1"/>
      <w:numFmt w:val="lowerLetter"/>
      <w:lvlText w:val="%1)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24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243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24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8D1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4E8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85A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C85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2C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C2267F"/>
    <w:multiLevelType w:val="hybridMultilevel"/>
    <w:tmpl w:val="06FC3E04"/>
    <w:lvl w:ilvl="0" w:tplc="B330CD0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620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B0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0D6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84F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671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ADE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AD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58F5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CA353E"/>
    <w:multiLevelType w:val="hybridMultilevel"/>
    <w:tmpl w:val="9F46C3AE"/>
    <w:lvl w:ilvl="0" w:tplc="7D7C7C1E">
      <w:start w:val="3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CD0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EB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C80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36F1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46D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445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24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A98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6B5EC9"/>
    <w:multiLevelType w:val="hybridMultilevel"/>
    <w:tmpl w:val="34588EB2"/>
    <w:lvl w:ilvl="0" w:tplc="B1826D10">
      <w:start w:val="2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BE87DA">
      <w:start w:val="1"/>
      <w:numFmt w:val="decimal"/>
      <w:lvlText w:val="%2)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A409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45AAE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4C83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E3A6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4B93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61A9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AC0FE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124FC9"/>
    <w:multiLevelType w:val="hybridMultilevel"/>
    <w:tmpl w:val="0AD4E960"/>
    <w:lvl w:ilvl="0" w:tplc="BA365C9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7407A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C17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8C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CE47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643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29F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0DC9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AB0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8533AB"/>
    <w:multiLevelType w:val="hybridMultilevel"/>
    <w:tmpl w:val="B2F04600"/>
    <w:lvl w:ilvl="0" w:tplc="E06ADC72">
      <w:start w:val="3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185B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C69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BEA1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4ED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A3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28C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4804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4F6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D60205"/>
    <w:multiLevelType w:val="hybridMultilevel"/>
    <w:tmpl w:val="34A4C8DA"/>
    <w:lvl w:ilvl="0" w:tplc="107A76B2">
      <w:start w:val="2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867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AF6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AB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C27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CCD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6EE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8CB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A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5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FE"/>
    <w:rsid w:val="00017E74"/>
    <w:rsid w:val="00060C32"/>
    <w:rsid w:val="000614E0"/>
    <w:rsid w:val="00082E87"/>
    <w:rsid w:val="000B2028"/>
    <w:rsid w:val="00111BFE"/>
    <w:rsid w:val="0015305F"/>
    <w:rsid w:val="00211739"/>
    <w:rsid w:val="002E1ECE"/>
    <w:rsid w:val="00362728"/>
    <w:rsid w:val="00384453"/>
    <w:rsid w:val="003C0B97"/>
    <w:rsid w:val="003D717A"/>
    <w:rsid w:val="005C3685"/>
    <w:rsid w:val="007A7200"/>
    <w:rsid w:val="007F0D47"/>
    <w:rsid w:val="00865078"/>
    <w:rsid w:val="008D3A36"/>
    <w:rsid w:val="009075B7"/>
    <w:rsid w:val="009F6BB8"/>
    <w:rsid w:val="00A967F4"/>
    <w:rsid w:val="00B17FD8"/>
    <w:rsid w:val="00B80D6C"/>
    <w:rsid w:val="00BE5A06"/>
    <w:rsid w:val="00C732B4"/>
    <w:rsid w:val="00D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C0E4"/>
  <w15:docId w15:val="{9A31FDE2-96BD-4DF9-A677-DE1B266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4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153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mydsnbrgy2dmltqmfyc4mzugi3teojqg4" TargetMode="External"/><Relationship Id="rId13" Type="http://schemas.openxmlformats.org/officeDocument/2006/relationships/hyperlink" Target="http://sip.legalis.pl/document-view.seam?documentId=mfrxilrtgmydsnbrgy2dmltqmfyc4mzugi3teojqg4" TargetMode="External"/><Relationship Id="rId18" Type="http://schemas.openxmlformats.org/officeDocument/2006/relationships/hyperlink" Target="http://sip.legalis.pl/document-view.seam?documentId=mfrxilrtg4ytamryg44tmltqmfyc4mzwgu4tonjrh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sip.legalis.pl/document-view.seam?documentId=mfrxilrtgmydsnbrgy2dmltqmfyc4mzugi3teojqg4" TargetMode="External"/><Relationship Id="rId12" Type="http://schemas.openxmlformats.org/officeDocument/2006/relationships/hyperlink" Target="http://sip.legalis.pl/document-view.seam?documentId=mfrxilrtg4ytamryg44tmltqmfyc4mzwgu4tomrwgm" TargetMode="External"/><Relationship Id="rId17" Type="http://schemas.openxmlformats.org/officeDocument/2006/relationships/hyperlink" Target="http://sip.legalis.pl/document-view.seam?documentId=mfrxilrtg4ytamryg44tmltqmfyc4mzwgu4tonjrhe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sip.legalis.pl/document-view.seam?documentId=mfrxilrtgmydsmrsgy3tsltqmfyc4mztha3tambrge" TargetMode="External"/><Relationship Id="rId20" Type="http://schemas.openxmlformats.org/officeDocument/2006/relationships/hyperlink" Target="http://sip.legalis.pl/document-view.seam?documentId=mfrxilrtg4ytamryg44tmltqmfyc4mzwgu4tonjtg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galis.pl/document-view.seam?documentId=mfrxilrtg4ytamryg44tmltqmfyc4mzwgu4tomrwg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sip.legalis.pl/document-view.seam?documentId=mfrxilrtgmydsmrsgy3tsltqmfyc4mztha3tambrge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mydsmrsgy3tsltqmfyc4mztha3tambrge" TargetMode="External"/><Relationship Id="rId19" Type="http://schemas.openxmlformats.org/officeDocument/2006/relationships/hyperlink" Target="http://sip.legalis.pl/document-view.seam?documentId=mfrxilrtg4ytamryg44tmltqmfyc4mzwgu4tonjt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tgmydsmrsgy3tsltqmfyc4mztha3tambrge" TargetMode="External"/><Relationship Id="rId14" Type="http://schemas.openxmlformats.org/officeDocument/2006/relationships/hyperlink" Target="http://sip.legalis.pl/document-view.seam?documentId=mfrxilrtgmydsnbrgy2dmltqmfyc4mzugi3teojqg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2317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dmarcinkowski</cp:lastModifiedBy>
  <cp:revision>6</cp:revision>
  <cp:lastPrinted>2021-10-12T09:46:00Z</cp:lastPrinted>
  <dcterms:created xsi:type="dcterms:W3CDTF">2021-10-18T08:57:00Z</dcterms:created>
  <dcterms:modified xsi:type="dcterms:W3CDTF">2021-10-18T11:50:00Z</dcterms:modified>
</cp:coreProperties>
</file>